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75AF8" w14:textId="77777777" w:rsidR="00E60593" w:rsidRDefault="00000000">
      <w:pPr>
        <w:pStyle w:val="a4"/>
        <w:widowControl/>
        <w:wordWrap w:val="0"/>
        <w:spacing w:beforeAutospacing="0" w:afterAutospacing="0" w:line="252" w:lineRule="atLeast"/>
        <w:jc w:val="center"/>
        <w:rPr>
          <w:rFonts w:ascii="宋体" w:eastAsia="宋体" w:hAnsi="宋体" w:cs="宋体"/>
        </w:rPr>
      </w:pPr>
      <w:r>
        <w:rPr>
          <w:rFonts w:ascii="宋体" w:eastAsia="宋体" w:hAnsi="宋体" w:cs="宋体" w:hint="eastAsia"/>
          <w:color w:val="000000"/>
        </w:rPr>
        <w:t> </w:t>
      </w:r>
    </w:p>
    <w:p w14:paraId="2759C7D8" w14:textId="77777777" w:rsidR="00E60593" w:rsidRDefault="00000000">
      <w:pPr>
        <w:pStyle w:val="a4"/>
        <w:widowControl/>
        <w:wordWrap w:val="0"/>
        <w:spacing w:beforeAutospacing="0" w:afterAutospacing="0" w:line="252" w:lineRule="atLeast"/>
        <w:jc w:val="center"/>
        <w:rPr>
          <w:rFonts w:ascii="宋体" w:eastAsia="宋体" w:hAnsi="宋体" w:cs="宋体"/>
        </w:rPr>
      </w:pPr>
      <w:r>
        <w:rPr>
          <w:rFonts w:ascii="宋体" w:eastAsia="宋体" w:hAnsi="宋体" w:cs="宋体" w:hint="eastAsia"/>
          <w:color w:val="000000"/>
        </w:rPr>
        <w:t> </w:t>
      </w:r>
    </w:p>
    <w:p w14:paraId="3A546496" w14:textId="77777777" w:rsidR="00E60593" w:rsidRDefault="00000000">
      <w:pPr>
        <w:pStyle w:val="a4"/>
        <w:widowControl/>
        <w:wordWrap w:val="0"/>
        <w:spacing w:beforeAutospacing="0" w:afterAutospacing="0" w:line="252" w:lineRule="atLeast"/>
        <w:jc w:val="center"/>
        <w:rPr>
          <w:rFonts w:ascii="宋体" w:eastAsia="宋体" w:hAnsi="宋体" w:cs="宋体"/>
          <w:color w:val="000000"/>
        </w:rPr>
      </w:pPr>
      <w:r>
        <w:rPr>
          <w:rFonts w:ascii="宋体" w:eastAsia="宋体" w:hAnsi="宋体" w:cs="宋体" w:hint="eastAsia"/>
          <w:color w:val="000000"/>
        </w:rPr>
        <w:t> </w:t>
      </w:r>
    </w:p>
    <w:p w14:paraId="52A3B465"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6D4C61BA"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264E1103"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1BEF5E0F"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48F8213E"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72201F69"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556201D2"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2BECA6BD"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30C56525" w14:textId="77777777" w:rsidR="00E60593" w:rsidRDefault="00E60593">
      <w:pPr>
        <w:pStyle w:val="a4"/>
        <w:widowControl/>
        <w:wordWrap w:val="0"/>
        <w:spacing w:beforeAutospacing="0" w:afterAutospacing="0" w:line="252" w:lineRule="atLeast"/>
        <w:jc w:val="center"/>
        <w:rPr>
          <w:rFonts w:ascii="宋体" w:eastAsia="宋体" w:hAnsi="宋体" w:cs="宋体"/>
          <w:color w:val="000000"/>
          <w:sz w:val="44"/>
          <w:szCs w:val="44"/>
        </w:rPr>
      </w:pPr>
    </w:p>
    <w:p w14:paraId="1FC61708" w14:textId="77777777" w:rsidR="00E60593" w:rsidRDefault="00000000">
      <w:pPr>
        <w:pStyle w:val="a4"/>
        <w:widowControl/>
        <w:wordWrap w:val="0"/>
        <w:spacing w:beforeAutospacing="0" w:afterAutospacing="0" w:line="252" w:lineRule="atLeast"/>
        <w:jc w:val="center"/>
        <w:rPr>
          <w:rFonts w:ascii="宋体" w:eastAsia="宋体" w:hAnsi="宋体" w:cs="宋体"/>
          <w:sz w:val="52"/>
          <w:szCs w:val="52"/>
        </w:rPr>
      </w:pPr>
      <w:r>
        <w:rPr>
          <w:rFonts w:ascii="宋体" w:eastAsia="宋体" w:hAnsi="宋体" w:cs="宋体" w:hint="eastAsia"/>
          <w:color w:val="000000"/>
          <w:sz w:val="52"/>
          <w:szCs w:val="52"/>
        </w:rPr>
        <w:t>企业质量信用报告</w:t>
      </w:r>
    </w:p>
    <w:p w14:paraId="0D6E588A"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5D47564F"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14C70D09"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334BE12C"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010A12BB"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7A7D36D1"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30ACFA8C"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77148D38"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6A7A9EAB" w14:textId="77777777" w:rsidR="00E60593" w:rsidRDefault="00E60593">
      <w:pPr>
        <w:pStyle w:val="a4"/>
        <w:widowControl/>
        <w:wordWrap w:val="0"/>
        <w:spacing w:beforeAutospacing="0" w:afterAutospacing="0" w:line="252" w:lineRule="atLeast"/>
        <w:jc w:val="center"/>
        <w:rPr>
          <w:rFonts w:ascii="宋体" w:eastAsia="宋体" w:hAnsi="宋体" w:cs="宋体"/>
          <w:color w:val="000000"/>
        </w:rPr>
      </w:pPr>
    </w:p>
    <w:p w14:paraId="7D25F3BD" w14:textId="77777777" w:rsidR="00E60593" w:rsidRDefault="00000000">
      <w:pPr>
        <w:pStyle w:val="a4"/>
        <w:widowControl/>
        <w:wordWrap w:val="0"/>
        <w:spacing w:beforeAutospacing="0" w:afterAutospacing="0" w:line="252" w:lineRule="atLeast"/>
        <w:jc w:val="center"/>
        <w:rPr>
          <w:rFonts w:ascii="宋体" w:eastAsia="宋体" w:hAnsi="宋体" w:cs="宋体"/>
          <w:sz w:val="28"/>
          <w:szCs w:val="28"/>
        </w:rPr>
      </w:pPr>
      <w:r>
        <w:rPr>
          <w:rFonts w:ascii="宋体" w:eastAsia="宋体" w:hAnsi="宋体" w:cs="宋体" w:hint="eastAsia"/>
          <w:color w:val="000000"/>
        </w:rPr>
        <w:t> </w:t>
      </w:r>
      <w:r>
        <w:rPr>
          <w:rFonts w:ascii="宋体" w:eastAsia="宋体" w:hAnsi="宋体" w:cs="宋体" w:hint="eastAsia"/>
          <w:color w:val="000000"/>
          <w:sz w:val="28"/>
          <w:szCs w:val="28"/>
        </w:rPr>
        <w:t> </w:t>
      </w:r>
    </w:p>
    <w:p w14:paraId="34048FE6" w14:textId="4487E610" w:rsidR="00E60593" w:rsidRDefault="006754AF">
      <w:pPr>
        <w:pStyle w:val="a4"/>
        <w:widowControl/>
        <w:wordWrap w:val="0"/>
        <w:spacing w:beforeAutospacing="0" w:afterAutospacing="0" w:line="252" w:lineRule="atLeast"/>
        <w:jc w:val="center"/>
        <w:rPr>
          <w:rFonts w:ascii="宋体" w:eastAsia="宋体" w:hAnsi="宋体" w:cs="宋体"/>
          <w:sz w:val="28"/>
          <w:szCs w:val="28"/>
        </w:rPr>
      </w:pPr>
      <w:r w:rsidRPr="006754AF">
        <w:rPr>
          <w:rFonts w:ascii="宋体" w:eastAsia="宋体" w:hAnsi="宋体" w:cs="宋体" w:hint="eastAsia"/>
          <w:color w:val="000000"/>
          <w:sz w:val="28"/>
          <w:szCs w:val="28"/>
        </w:rPr>
        <w:t>无锡市曙光电缆有限公司</w:t>
      </w:r>
    </w:p>
    <w:p w14:paraId="2E11364F" w14:textId="0A0CC804" w:rsidR="00E60593" w:rsidRDefault="00000000">
      <w:pPr>
        <w:pStyle w:val="a4"/>
        <w:widowControl/>
        <w:wordWrap w:val="0"/>
        <w:spacing w:beforeAutospacing="0" w:afterAutospacing="0" w:line="252" w:lineRule="atLeast"/>
        <w:jc w:val="center"/>
        <w:rPr>
          <w:rFonts w:ascii="宋体" w:eastAsia="宋体" w:hAnsi="宋体" w:cs="宋体"/>
          <w:color w:val="000000"/>
          <w:sz w:val="28"/>
          <w:szCs w:val="28"/>
        </w:rPr>
      </w:pPr>
      <w:r>
        <w:rPr>
          <w:rFonts w:ascii="宋体" w:eastAsia="宋体" w:hAnsi="宋体" w:cs="宋体" w:hint="eastAsia"/>
          <w:color w:val="000000"/>
          <w:sz w:val="28"/>
          <w:szCs w:val="28"/>
        </w:rPr>
        <w:t> 202</w:t>
      </w:r>
      <w:r w:rsidR="00C357B6">
        <w:rPr>
          <w:rFonts w:ascii="宋体" w:eastAsia="宋体" w:hAnsi="宋体" w:cs="宋体"/>
          <w:color w:val="000000"/>
          <w:sz w:val="28"/>
          <w:szCs w:val="28"/>
        </w:rPr>
        <w:t>3</w:t>
      </w:r>
      <w:r>
        <w:rPr>
          <w:rFonts w:ascii="宋体" w:eastAsia="宋体" w:hAnsi="宋体" w:cs="宋体" w:hint="eastAsia"/>
          <w:color w:val="000000"/>
          <w:sz w:val="28"/>
          <w:szCs w:val="28"/>
        </w:rPr>
        <w:t>年</w:t>
      </w:r>
      <w:r w:rsidR="00C357B6">
        <w:rPr>
          <w:rFonts w:ascii="宋体" w:eastAsia="宋体" w:hAnsi="宋体" w:cs="宋体"/>
          <w:color w:val="000000"/>
          <w:sz w:val="28"/>
          <w:szCs w:val="28"/>
        </w:rPr>
        <w:t>7</w:t>
      </w:r>
      <w:r>
        <w:rPr>
          <w:rFonts w:ascii="宋体" w:eastAsia="宋体" w:hAnsi="宋体" w:cs="宋体" w:hint="eastAsia"/>
          <w:color w:val="000000"/>
          <w:sz w:val="28"/>
          <w:szCs w:val="28"/>
        </w:rPr>
        <w:t>月</w:t>
      </w:r>
    </w:p>
    <w:p w14:paraId="655D40AD" w14:textId="77777777" w:rsidR="00E60593" w:rsidRDefault="00E60593">
      <w:pPr>
        <w:pStyle w:val="a4"/>
        <w:widowControl/>
        <w:wordWrap w:val="0"/>
        <w:spacing w:beforeAutospacing="0" w:afterAutospacing="0" w:line="252" w:lineRule="atLeast"/>
        <w:jc w:val="center"/>
        <w:rPr>
          <w:rFonts w:ascii="宋体" w:eastAsia="宋体" w:hAnsi="宋体" w:cs="宋体"/>
          <w:color w:val="000000"/>
          <w:sz w:val="28"/>
          <w:szCs w:val="28"/>
        </w:rPr>
      </w:pPr>
    </w:p>
    <w:p w14:paraId="45870DBB" w14:textId="77777777" w:rsidR="00E60593" w:rsidRDefault="00E60593">
      <w:pPr>
        <w:pStyle w:val="a4"/>
        <w:widowControl/>
        <w:wordWrap w:val="0"/>
        <w:spacing w:beforeAutospacing="0" w:afterAutospacing="0" w:line="252" w:lineRule="atLeast"/>
        <w:jc w:val="center"/>
        <w:rPr>
          <w:rFonts w:ascii="宋体" w:eastAsia="宋体" w:hAnsi="宋体" w:cs="宋体"/>
          <w:color w:val="000000"/>
          <w:sz w:val="28"/>
          <w:szCs w:val="28"/>
        </w:rPr>
      </w:pPr>
    </w:p>
    <w:p w14:paraId="69269373" w14:textId="77777777" w:rsidR="00E60593" w:rsidRDefault="00E60593">
      <w:pPr>
        <w:pStyle w:val="a4"/>
        <w:widowControl/>
        <w:wordWrap w:val="0"/>
        <w:spacing w:beforeAutospacing="0" w:afterAutospacing="0" w:line="252" w:lineRule="atLeast"/>
        <w:jc w:val="center"/>
        <w:rPr>
          <w:rFonts w:ascii="宋体" w:eastAsia="宋体" w:hAnsi="宋体" w:cs="宋体"/>
          <w:color w:val="000000"/>
          <w:sz w:val="28"/>
          <w:szCs w:val="28"/>
        </w:rPr>
      </w:pPr>
    </w:p>
    <w:p w14:paraId="07F39ECA" w14:textId="77777777" w:rsidR="00E60593" w:rsidRDefault="00E60593">
      <w:pPr>
        <w:pStyle w:val="a4"/>
        <w:widowControl/>
        <w:wordWrap w:val="0"/>
        <w:spacing w:beforeAutospacing="0" w:afterAutospacing="0" w:line="252" w:lineRule="atLeast"/>
        <w:jc w:val="center"/>
        <w:rPr>
          <w:rFonts w:ascii="宋体" w:eastAsia="宋体" w:hAnsi="宋体" w:cs="宋体"/>
          <w:color w:val="000000"/>
          <w:sz w:val="28"/>
          <w:szCs w:val="28"/>
        </w:rPr>
      </w:pPr>
    </w:p>
    <w:p w14:paraId="281F5019" w14:textId="77777777" w:rsidR="00E60593" w:rsidRDefault="00E60593">
      <w:pPr>
        <w:pStyle w:val="a4"/>
        <w:widowControl/>
        <w:wordWrap w:val="0"/>
        <w:spacing w:beforeAutospacing="0" w:afterAutospacing="0" w:line="252" w:lineRule="atLeast"/>
        <w:jc w:val="center"/>
        <w:rPr>
          <w:rFonts w:ascii="宋体" w:eastAsia="宋体" w:hAnsi="宋体" w:cs="宋体"/>
          <w:color w:val="000000"/>
          <w:sz w:val="28"/>
          <w:szCs w:val="28"/>
        </w:rPr>
      </w:pPr>
    </w:p>
    <w:p w14:paraId="5450A912" w14:textId="77777777" w:rsidR="00E60593" w:rsidRDefault="00E60593">
      <w:pPr>
        <w:pStyle w:val="a4"/>
        <w:widowControl/>
        <w:wordWrap w:val="0"/>
        <w:spacing w:beforeAutospacing="0" w:afterAutospacing="0" w:line="252" w:lineRule="atLeast"/>
        <w:jc w:val="center"/>
        <w:rPr>
          <w:rFonts w:ascii="宋体" w:eastAsia="宋体" w:hAnsi="宋体" w:cs="宋体"/>
          <w:color w:val="000000"/>
          <w:sz w:val="28"/>
          <w:szCs w:val="28"/>
        </w:rPr>
      </w:pPr>
    </w:p>
    <w:p w14:paraId="3572F726" w14:textId="77777777" w:rsidR="00E60593" w:rsidRDefault="00E60593">
      <w:pPr>
        <w:pStyle w:val="a4"/>
        <w:widowControl/>
        <w:wordWrap w:val="0"/>
        <w:spacing w:beforeAutospacing="0" w:afterAutospacing="0" w:line="252" w:lineRule="atLeast"/>
        <w:jc w:val="center"/>
        <w:rPr>
          <w:rFonts w:ascii="宋体" w:eastAsia="宋体" w:hAnsi="宋体" w:cs="宋体"/>
          <w:color w:val="000000"/>
          <w:sz w:val="28"/>
          <w:szCs w:val="28"/>
        </w:rPr>
      </w:pPr>
    </w:p>
    <w:p w14:paraId="16803DF4" w14:textId="77777777" w:rsidR="00E60593" w:rsidRDefault="00E60593">
      <w:pPr>
        <w:pStyle w:val="a4"/>
        <w:widowControl/>
        <w:wordWrap w:val="0"/>
        <w:spacing w:beforeAutospacing="0" w:afterAutospacing="0" w:line="252" w:lineRule="atLeast"/>
        <w:jc w:val="both"/>
        <w:rPr>
          <w:rFonts w:ascii="宋体" w:eastAsia="宋体" w:hAnsi="宋体" w:cs="宋体"/>
          <w:color w:val="000000"/>
          <w:sz w:val="28"/>
          <w:szCs w:val="28"/>
        </w:rPr>
      </w:pPr>
    </w:p>
    <w:p w14:paraId="50D5889D" w14:textId="77777777" w:rsidR="00E60593" w:rsidRDefault="00000000">
      <w:pPr>
        <w:pStyle w:val="a4"/>
        <w:widowControl/>
        <w:wordWrap w:val="0"/>
        <w:spacing w:beforeAutospacing="0" w:afterAutospacing="0" w:line="252" w:lineRule="atLeast"/>
        <w:jc w:val="center"/>
        <w:rPr>
          <w:rFonts w:ascii="宋体" w:eastAsia="宋体" w:hAnsi="宋体" w:cs="宋体"/>
          <w:sz w:val="32"/>
          <w:szCs w:val="32"/>
        </w:rPr>
      </w:pPr>
      <w:r>
        <w:rPr>
          <w:rFonts w:ascii="宋体" w:eastAsia="宋体" w:hAnsi="宋体" w:cs="宋体" w:hint="eastAsia"/>
          <w:color w:val="000000"/>
          <w:sz w:val="28"/>
          <w:szCs w:val="28"/>
        </w:rPr>
        <w:t> </w:t>
      </w:r>
      <w:r>
        <w:rPr>
          <w:rFonts w:ascii="宋体" w:eastAsia="宋体" w:hAnsi="宋体" w:cs="宋体" w:hint="eastAsia"/>
          <w:color w:val="000000"/>
          <w:sz w:val="32"/>
          <w:szCs w:val="32"/>
        </w:rPr>
        <w:t>目  录</w:t>
      </w:r>
    </w:p>
    <w:p w14:paraId="2AE6DA1C" w14:textId="77777777" w:rsidR="00E60593" w:rsidRDefault="00000000">
      <w:pPr>
        <w:pStyle w:val="a4"/>
        <w:widowControl/>
        <w:wordWrap w:val="0"/>
        <w:spacing w:beforeAutospacing="0" w:afterAutospacing="0" w:line="252" w:lineRule="atLeast"/>
        <w:jc w:val="center"/>
        <w:rPr>
          <w:rFonts w:ascii="宋体" w:eastAsia="宋体" w:hAnsi="宋体" w:cs="宋体"/>
        </w:rPr>
      </w:pPr>
      <w:r>
        <w:rPr>
          <w:rFonts w:ascii="宋体" w:eastAsia="宋体" w:hAnsi="宋体" w:cs="宋体" w:hint="eastAsia"/>
          <w:color w:val="000000"/>
        </w:rPr>
        <w:t> </w:t>
      </w:r>
    </w:p>
    <w:p w14:paraId="754A2D4D"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第一部分 前  言</w:t>
      </w:r>
    </w:p>
    <w:p w14:paraId="39B8C79A"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一、报告编制规范</w:t>
      </w:r>
      <w:proofErr w:type="gramStart"/>
      <w:r>
        <w:rPr>
          <w:rFonts w:ascii="宋体" w:eastAsia="宋体" w:hAnsi="宋体" w:cs="宋体" w:hint="eastAsia"/>
          <w:color w:val="000000"/>
        </w:rPr>
        <w:t>范</w:t>
      </w:r>
      <w:proofErr w:type="gramEnd"/>
      <w:r>
        <w:rPr>
          <w:rFonts w:ascii="宋体" w:eastAsia="宋体" w:hAnsi="宋体" w:cs="宋体" w:hint="eastAsia"/>
          <w:color w:val="000000"/>
        </w:rPr>
        <w:t>……</w:t>
      </w:r>
      <w:proofErr w:type="gramStart"/>
      <w:r>
        <w:rPr>
          <w:rFonts w:ascii="宋体" w:eastAsia="宋体" w:hAnsi="宋体" w:cs="宋体" w:hint="eastAsia"/>
          <w:color w:val="000000"/>
        </w:rPr>
        <w:t>……………………………………………………</w:t>
      </w:r>
      <w:proofErr w:type="gramEnd"/>
      <w:r>
        <w:rPr>
          <w:rFonts w:ascii="宋体" w:eastAsia="宋体" w:hAnsi="宋体" w:cs="宋体" w:hint="eastAsia"/>
          <w:color w:val="000000"/>
        </w:rPr>
        <w:t>3</w:t>
      </w:r>
    </w:p>
    <w:p w14:paraId="0214CC51" w14:textId="1BA947BE" w:rsidR="00E60593" w:rsidRDefault="006754AF">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二、企业简介……</w:t>
      </w:r>
      <w:proofErr w:type="gramStart"/>
      <w:r>
        <w:rPr>
          <w:rFonts w:ascii="宋体" w:eastAsia="宋体" w:hAnsi="宋体" w:cs="宋体" w:hint="eastAsia"/>
          <w:color w:val="000000"/>
        </w:rPr>
        <w:t>…………………………………………………………</w:t>
      </w:r>
      <w:proofErr w:type="gramEnd"/>
      <w:r>
        <w:rPr>
          <w:rFonts w:ascii="宋体" w:eastAsia="宋体" w:hAnsi="宋体" w:cs="宋体" w:hint="eastAsia"/>
          <w:color w:val="000000"/>
        </w:rPr>
        <w:t>…3</w:t>
      </w:r>
    </w:p>
    <w:p w14:paraId="72EEF2C0"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第二部分 报告正文</w:t>
      </w:r>
    </w:p>
    <w:p w14:paraId="27BAC9BE" w14:textId="77777777" w:rsidR="006754AF" w:rsidRDefault="00000000" w:rsidP="006754AF">
      <w:pPr>
        <w:pStyle w:val="a4"/>
        <w:widowControl/>
        <w:numPr>
          <w:ilvl w:val="0"/>
          <w:numId w:val="1"/>
        </w:numPr>
        <w:wordWrap w:val="0"/>
        <w:spacing w:beforeAutospacing="0" w:afterAutospacing="0" w:line="360" w:lineRule="auto"/>
        <w:rPr>
          <w:rFonts w:ascii="宋体" w:eastAsia="宋体" w:hAnsi="宋体" w:cs="宋体"/>
          <w:color w:val="000000"/>
        </w:rPr>
      </w:pPr>
      <w:r>
        <w:rPr>
          <w:rFonts w:ascii="宋体" w:eastAsia="宋体" w:hAnsi="宋体" w:cs="宋体" w:hint="eastAsia"/>
          <w:color w:val="000000"/>
        </w:rPr>
        <w:t>企业质量理念……</w:t>
      </w:r>
      <w:proofErr w:type="gramStart"/>
      <w:r>
        <w:rPr>
          <w:rFonts w:ascii="宋体" w:eastAsia="宋体" w:hAnsi="宋体" w:cs="宋体" w:hint="eastAsia"/>
          <w:color w:val="000000"/>
        </w:rPr>
        <w:t>……………………………………………………</w:t>
      </w:r>
      <w:proofErr w:type="gramEnd"/>
      <w:r>
        <w:rPr>
          <w:rFonts w:ascii="宋体" w:eastAsia="宋体" w:hAnsi="宋体" w:cs="宋体" w:hint="eastAsia"/>
          <w:color w:val="000000"/>
        </w:rPr>
        <w:t>…5</w:t>
      </w:r>
    </w:p>
    <w:p w14:paraId="4E92B017" w14:textId="0070F998" w:rsidR="006754AF" w:rsidRDefault="006754AF" w:rsidP="006754AF">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（一）质量方针……</w:t>
      </w:r>
      <w:proofErr w:type="gramStart"/>
      <w:r>
        <w:rPr>
          <w:rFonts w:ascii="宋体" w:eastAsia="宋体" w:hAnsi="宋体" w:cs="宋体" w:hint="eastAsia"/>
          <w:color w:val="000000"/>
        </w:rPr>
        <w:t>…………………………………………………………</w:t>
      </w:r>
      <w:proofErr w:type="gramEnd"/>
      <w:r>
        <w:rPr>
          <w:rFonts w:ascii="宋体" w:eastAsia="宋体" w:hAnsi="宋体" w:cs="宋体" w:hint="eastAsia"/>
          <w:color w:val="000000"/>
        </w:rPr>
        <w:t>5</w:t>
      </w:r>
    </w:p>
    <w:p w14:paraId="6C7A433C" w14:textId="0923EAC1" w:rsidR="006754AF" w:rsidRDefault="006754AF" w:rsidP="006754AF">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（二）质量目标……</w:t>
      </w:r>
      <w:proofErr w:type="gramStart"/>
      <w:r>
        <w:rPr>
          <w:rFonts w:ascii="宋体" w:eastAsia="宋体" w:hAnsi="宋体" w:cs="宋体" w:hint="eastAsia"/>
          <w:color w:val="000000"/>
        </w:rPr>
        <w:t>…………………………………………………………</w:t>
      </w:r>
      <w:proofErr w:type="gramEnd"/>
      <w:r>
        <w:rPr>
          <w:rFonts w:ascii="宋体" w:eastAsia="宋体" w:hAnsi="宋体" w:cs="宋体" w:hint="eastAsia"/>
          <w:color w:val="000000"/>
        </w:rPr>
        <w:t>6</w:t>
      </w:r>
    </w:p>
    <w:p w14:paraId="5F4B20B8" w14:textId="67BFF0FF"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二、企业内部质量管理……</w:t>
      </w:r>
      <w:proofErr w:type="gramStart"/>
      <w:r>
        <w:rPr>
          <w:rFonts w:ascii="宋体" w:eastAsia="宋体" w:hAnsi="宋体" w:cs="宋体" w:hint="eastAsia"/>
          <w:color w:val="000000"/>
        </w:rPr>
        <w:t>………………………………………………</w:t>
      </w:r>
      <w:proofErr w:type="gramEnd"/>
      <w:r>
        <w:rPr>
          <w:rFonts w:ascii="宋体" w:eastAsia="宋体" w:hAnsi="宋体" w:cs="宋体" w:hint="eastAsia"/>
          <w:color w:val="000000"/>
        </w:rPr>
        <w:t>…5  </w:t>
      </w:r>
    </w:p>
    <w:p w14:paraId="6033276E"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（一）质量管理机构……</w:t>
      </w:r>
      <w:proofErr w:type="gramStart"/>
      <w:r>
        <w:rPr>
          <w:rFonts w:ascii="宋体" w:eastAsia="宋体" w:hAnsi="宋体" w:cs="宋体" w:hint="eastAsia"/>
          <w:color w:val="000000"/>
        </w:rPr>
        <w:t>……………………………………………………</w:t>
      </w:r>
      <w:proofErr w:type="gramEnd"/>
      <w:r>
        <w:rPr>
          <w:rFonts w:ascii="宋体" w:eastAsia="宋体" w:hAnsi="宋体" w:cs="宋体" w:hint="eastAsia"/>
          <w:color w:val="000000"/>
        </w:rPr>
        <w:t>5</w:t>
      </w:r>
    </w:p>
    <w:p w14:paraId="257C9914"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（二）质量管理体系……</w:t>
      </w:r>
      <w:proofErr w:type="gramStart"/>
      <w:r>
        <w:rPr>
          <w:rFonts w:ascii="宋体" w:eastAsia="宋体" w:hAnsi="宋体" w:cs="宋体" w:hint="eastAsia"/>
          <w:color w:val="000000"/>
        </w:rPr>
        <w:t>……………………………………………………</w:t>
      </w:r>
      <w:proofErr w:type="gramEnd"/>
      <w:r>
        <w:rPr>
          <w:rFonts w:ascii="宋体" w:eastAsia="宋体" w:hAnsi="宋体" w:cs="宋体" w:hint="eastAsia"/>
          <w:color w:val="000000"/>
        </w:rPr>
        <w:t>6</w:t>
      </w:r>
    </w:p>
    <w:p w14:paraId="3809603E"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三、企业质量诚信..……</w:t>
      </w:r>
      <w:proofErr w:type="gramStart"/>
      <w:r>
        <w:rPr>
          <w:rFonts w:ascii="宋体" w:eastAsia="宋体" w:hAnsi="宋体" w:cs="宋体" w:hint="eastAsia"/>
          <w:color w:val="000000"/>
        </w:rPr>
        <w:t>……………………………………………………</w:t>
      </w:r>
      <w:proofErr w:type="gramEnd"/>
      <w:r>
        <w:rPr>
          <w:rFonts w:ascii="宋体" w:eastAsia="宋体" w:hAnsi="宋体" w:cs="宋体" w:hint="eastAsia"/>
          <w:color w:val="000000"/>
        </w:rPr>
        <w:t>6</w:t>
      </w:r>
    </w:p>
    <w:p w14:paraId="5ABE0B68"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（一）质量诚信管理……</w:t>
      </w:r>
      <w:proofErr w:type="gramStart"/>
      <w:r>
        <w:rPr>
          <w:rFonts w:ascii="宋体" w:eastAsia="宋体" w:hAnsi="宋体" w:cs="宋体" w:hint="eastAsia"/>
          <w:color w:val="000000"/>
        </w:rPr>
        <w:t>……………………………………………………</w:t>
      </w:r>
      <w:proofErr w:type="gramEnd"/>
      <w:r>
        <w:rPr>
          <w:rFonts w:ascii="宋体" w:eastAsia="宋体" w:hAnsi="宋体" w:cs="宋体" w:hint="eastAsia"/>
          <w:color w:val="000000"/>
        </w:rPr>
        <w:t>6</w:t>
      </w:r>
    </w:p>
    <w:p w14:paraId="47C8694D"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（二）质量文化建设……</w:t>
      </w:r>
      <w:proofErr w:type="gramStart"/>
      <w:r>
        <w:rPr>
          <w:rFonts w:ascii="宋体" w:eastAsia="宋体" w:hAnsi="宋体" w:cs="宋体" w:hint="eastAsia"/>
          <w:color w:val="000000"/>
        </w:rPr>
        <w:t>……………………………………………………</w:t>
      </w:r>
      <w:proofErr w:type="gramEnd"/>
      <w:r>
        <w:rPr>
          <w:rFonts w:ascii="宋体" w:eastAsia="宋体" w:hAnsi="宋体" w:cs="宋体" w:hint="eastAsia"/>
          <w:color w:val="000000"/>
        </w:rPr>
        <w:t>6</w:t>
      </w:r>
    </w:p>
    <w:p w14:paraId="6E7C849D"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四、企业质量基础.….……</w:t>
      </w:r>
      <w:proofErr w:type="gramStart"/>
      <w:r>
        <w:rPr>
          <w:rFonts w:ascii="宋体" w:eastAsia="宋体" w:hAnsi="宋体" w:cs="宋体" w:hint="eastAsia"/>
          <w:color w:val="000000"/>
        </w:rPr>
        <w:t>………………………………………………</w:t>
      </w:r>
      <w:proofErr w:type="gramEnd"/>
      <w:r>
        <w:rPr>
          <w:rFonts w:ascii="宋体" w:eastAsia="宋体" w:hAnsi="宋体" w:cs="宋体" w:hint="eastAsia"/>
          <w:color w:val="000000"/>
        </w:rPr>
        <w:t>…7</w:t>
      </w:r>
    </w:p>
    <w:p w14:paraId="39F86C7A"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（一）标准管理情况……</w:t>
      </w:r>
      <w:proofErr w:type="gramStart"/>
      <w:r>
        <w:rPr>
          <w:rFonts w:ascii="宋体" w:eastAsia="宋体" w:hAnsi="宋体" w:cs="宋体" w:hint="eastAsia"/>
          <w:color w:val="000000"/>
        </w:rPr>
        <w:t>……………………………………………………</w:t>
      </w:r>
      <w:proofErr w:type="gramEnd"/>
      <w:r>
        <w:rPr>
          <w:rFonts w:ascii="宋体" w:eastAsia="宋体" w:hAnsi="宋体" w:cs="宋体" w:hint="eastAsia"/>
          <w:color w:val="000000"/>
        </w:rPr>
        <w:t>7</w:t>
      </w:r>
    </w:p>
    <w:p w14:paraId="0A665E76"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（二）认证管理情况……</w:t>
      </w:r>
      <w:proofErr w:type="gramStart"/>
      <w:r>
        <w:rPr>
          <w:rFonts w:ascii="宋体" w:eastAsia="宋体" w:hAnsi="宋体" w:cs="宋体" w:hint="eastAsia"/>
          <w:color w:val="000000"/>
        </w:rPr>
        <w:t>……………………………………………………</w:t>
      </w:r>
      <w:proofErr w:type="gramEnd"/>
      <w:r>
        <w:rPr>
          <w:rFonts w:ascii="宋体" w:eastAsia="宋体" w:hAnsi="宋体" w:cs="宋体" w:hint="eastAsia"/>
          <w:color w:val="000000"/>
        </w:rPr>
        <w:t>7</w:t>
      </w:r>
    </w:p>
    <w:p w14:paraId="14429C0D"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（三）检验设备管理情况……</w:t>
      </w:r>
      <w:proofErr w:type="gramStart"/>
      <w:r>
        <w:rPr>
          <w:rFonts w:ascii="宋体" w:eastAsia="宋体" w:hAnsi="宋体" w:cs="宋体" w:hint="eastAsia"/>
          <w:color w:val="000000"/>
        </w:rPr>
        <w:t>………………………………………………</w:t>
      </w:r>
      <w:proofErr w:type="gramEnd"/>
      <w:r>
        <w:rPr>
          <w:rFonts w:ascii="宋体" w:eastAsia="宋体" w:hAnsi="宋体" w:cs="宋体" w:hint="eastAsia"/>
          <w:color w:val="000000"/>
        </w:rPr>
        <w:t>7</w:t>
      </w:r>
    </w:p>
    <w:p w14:paraId="5A6967A0"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五、产品质量服务……</w:t>
      </w:r>
      <w:proofErr w:type="gramStart"/>
      <w:r>
        <w:rPr>
          <w:rFonts w:ascii="宋体" w:eastAsia="宋体" w:hAnsi="宋体" w:cs="宋体" w:hint="eastAsia"/>
          <w:color w:val="000000"/>
        </w:rPr>
        <w:t>……………………………………………………</w:t>
      </w:r>
      <w:proofErr w:type="gramEnd"/>
      <w:r>
        <w:rPr>
          <w:rFonts w:ascii="宋体" w:eastAsia="宋体" w:hAnsi="宋体" w:cs="宋体" w:hint="eastAsia"/>
          <w:color w:val="000000"/>
        </w:rPr>
        <w:t>…7</w:t>
      </w:r>
    </w:p>
    <w:p w14:paraId="18B95B37"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（一）产品质量……</w:t>
      </w:r>
      <w:proofErr w:type="gramStart"/>
      <w:r>
        <w:rPr>
          <w:rFonts w:ascii="宋体" w:eastAsia="宋体" w:hAnsi="宋体" w:cs="宋体" w:hint="eastAsia"/>
          <w:color w:val="000000"/>
        </w:rPr>
        <w:t>…………………………………………………………</w:t>
      </w:r>
      <w:proofErr w:type="gramEnd"/>
      <w:r>
        <w:rPr>
          <w:rFonts w:ascii="宋体" w:eastAsia="宋体" w:hAnsi="宋体" w:cs="宋体" w:hint="eastAsia"/>
          <w:color w:val="000000"/>
        </w:rPr>
        <w:t>7</w:t>
      </w:r>
    </w:p>
    <w:p w14:paraId="19ED0AA6"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（二）产品服务……</w:t>
      </w:r>
      <w:proofErr w:type="gramStart"/>
      <w:r>
        <w:rPr>
          <w:rFonts w:ascii="宋体" w:eastAsia="宋体" w:hAnsi="宋体" w:cs="宋体" w:hint="eastAsia"/>
          <w:color w:val="000000"/>
        </w:rPr>
        <w:t>…………………………………………………………</w:t>
      </w:r>
      <w:proofErr w:type="gramEnd"/>
      <w:r>
        <w:rPr>
          <w:rFonts w:ascii="宋体" w:eastAsia="宋体" w:hAnsi="宋体" w:cs="宋体" w:hint="eastAsia"/>
          <w:color w:val="000000"/>
        </w:rPr>
        <w:t>7</w:t>
      </w:r>
    </w:p>
    <w:p w14:paraId="35BE4897"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第三部分 报告结束语……</w:t>
      </w:r>
      <w:proofErr w:type="gramStart"/>
      <w:r>
        <w:rPr>
          <w:rFonts w:ascii="宋体" w:eastAsia="宋体" w:hAnsi="宋体" w:cs="宋体" w:hint="eastAsia"/>
          <w:color w:val="000000"/>
        </w:rPr>
        <w:t>………………………………………………</w:t>
      </w:r>
      <w:proofErr w:type="gramEnd"/>
      <w:r>
        <w:rPr>
          <w:rFonts w:ascii="宋体" w:eastAsia="宋体" w:hAnsi="宋体" w:cs="宋体" w:hint="eastAsia"/>
          <w:color w:val="000000"/>
        </w:rPr>
        <w:t>…8</w:t>
      </w:r>
    </w:p>
    <w:p w14:paraId="5FF38ADE" w14:textId="77777777" w:rsidR="00E60593" w:rsidRDefault="00E60593">
      <w:pPr>
        <w:spacing w:line="360" w:lineRule="auto"/>
        <w:rPr>
          <w:rFonts w:ascii="宋体" w:eastAsia="宋体" w:hAnsi="宋体" w:cs="宋体"/>
          <w:sz w:val="24"/>
        </w:rPr>
      </w:pPr>
    </w:p>
    <w:p w14:paraId="1D234177" w14:textId="77777777" w:rsidR="00E60593" w:rsidRDefault="00E60593">
      <w:pPr>
        <w:rPr>
          <w:rFonts w:ascii="宋体" w:eastAsia="宋体" w:hAnsi="宋体" w:cs="宋体"/>
          <w:sz w:val="24"/>
        </w:rPr>
      </w:pPr>
    </w:p>
    <w:p w14:paraId="6C932B66" w14:textId="77777777" w:rsidR="00E60593" w:rsidRDefault="00E60593">
      <w:pPr>
        <w:rPr>
          <w:rFonts w:ascii="宋体" w:eastAsia="宋体" w:hAnsi="宋体" w:cs="宋体"/>
          <w:sz w:val="24"/>
        </w:rPr>
      </w:pPr>
    </w:p>
    <w:p w14:paraId="64F4D898" w14:textId="77777777" w:rsidR="00E60593" w:rsidRDefault="00E60593">
      <w:pPr>
        <w:rPr>
          <w:rFonts w:ascii="宋体" w:eastAsia="宋体" w:hAnsi="宋体" w:cs="宋体"/>
          <w:sz w:val="24"/>
        </w:rPr>
      </w:pPr>
    </w:p>
    <w:p w14:paraId="202638D4" w14:textId="77777777" w:rsidR="00E60593" w:rsidRDefault="00E60593">
      <w:pPr>
        <w:rPr>
          <w:rFonts w:ascii="宋体" w:eastAsia="宋体" w:hAnsi="宋体" w:cs="宋体"/>
          <w:sz w:val="24"/>
        </w:rPr>
      </w:pPr>
    </w:p>
    <w:p w14:paraId="755EEF49" w14:textId="77777777" w:rsidR="00E60593" w:rsidRDefault="00E60593">
      <w:pPr>
        <w:rPr>
          <w:rFonts w:ascii="宋体" w:eastAsia="宋体" w:hAnsi="宋体" w:cs="宋体"/>
          <w:sz w:val="24"/>
        </w:rPr>
      </w:pPr>
    </w:p>
    <w:p w14:paraId="560EAE4B" w14:textId="77777777" w:rsidR="00E60593" w:rsidRDefault="00E60593">
      <w:pPr>
        <w:rPr>
          <w:rFonts w:ascii="宋体" w:eastAsia="宋体" w:hAnsi="宋体" w:cs="宋体"/>
          <w:sz w:val="24"/>
        </w:rPr>
      </w:pPr>
    </w:p>
    <w:p w14:paraId="0C4146F2" w14:textId="77777777" w:rsidR="00E60593" w:rsidRDefault="00E60593">
      <w:pPr>
        <w:rPr>
          <w:rFonts w:ascii="宋体" w:eastAsia="宋体" w:hAnsi="宋体" w:cs="宋体"/>
          <w:sz w:val="24"/>
        </w:rPr>
      </w:pPr>
    </w:p>
    <w:p w14:paraId="3F4B6145" w14:textId="77777777" w:rsidR="00E60593" w:rsidRDefault="00E60593">
      <w:pPr>
        <w:rPr>
          <w:rFonts w:ascii="宋体" w:eastAsia="宋体" w:hAnsi="宋体" w:cs="宋体"/>
          <w:sz w:val="24"/>
        </w:rPr>
      </w:pPr>
    </w:p>
    <w:p w14:paraId="49DF661D" w14:textId="77777777" w:rsidR="00E60593" w:rsidRDefault="00000000">
      <w:pPr>
        <w:pStyle w:val="a4"/>
        <w:widowControl/>
        <w:wordWrap w:val="0"/>
        <w:spacing w:beforeAutospacing="0" w:afterAutospacing="0" w:line="252" w:lineRule="atLeast"/>
        <w:jc w:val="center"/>
        <w:rPr>
          <w:rFonts w:ascii="宋体" w:eastAsia="宋体" w:hAnsi="宋体" w:cs="宋体"/>
        </w:rPr>
      </w:pPr>
      <w:r>
        <w:rPr>
          <w:rFonts w:ascii="宋体" w:eastAsia="宋体" w:hAnsi="宋体" w:cs="宋体" w:hint="eastAsia"/>
          <w:b/>
          <w:color w:val="000000"/>
        </w:rPr>
        <w:t> </w:t>
      </w:r>
    </w:p>
    <w:p w14:paraId="1A5D3C68" w14:textId="77777777" w:rsidR="00E60593" w:rsidRDefault="00000000">
      <w:pPr>
        <w:pStyle w:val="a4"/>
        <w:widowControl/>
        <w:wordWrap w:val="0"/>
        <w:spacing w:beforeAutospacing="0" w:afterAutospacing="0" w:line="360" w:lineRule="auto"/>
        <w:jc w:val="center"/>
        <w:rPr>
          <w:rFonts w:ascii="宋体" w:eastAsia="宋体" w:hAnsi="宋体" w:cs="宋体"/>
          <w:sz w:val="28"/>
          <w:szCs w:val="28"/>
        </w:rPr>
      </w:pPr>
      <w:r>
        <w:rPr>
          <w:rFonts w:ascii="宋体" w:eastAsia="宋体" w:hAnsi="宋体" w:cs="宋体" w:hint="eastAsia"/>
          <w:b/>
          <w:color w:val="000000"/>
          <w:sz w:val="28"/>
          <w:szCs w:val="28"/>
        </w:rPr>
        <w:t>第一部分 前  言</w:t>
      </w:r>
    </w:p>
    <w:p w14:paraId="05E31B68"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b/>
          <w:color w:val="000000"/>
        </w:rPr>
        <w:t>一、报告编制规范</w:t>
      </w:r>
    </w:p>
    <w:p w14:paraId="749F0C0A" w14:textId="417C3D81"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   《</w:t>
      </w:r>
      <w:r w:rsidR="006754AF" w:rsidRPr="006754AF">
        <w:rPr>
          <w:rFonts w:ascii="宋体" w:eastAsia="宋体" w:hAnsi="宋体" w:cs="宋体" w:hint="eastAsia"/>
          <w:color w:val="000000"/>
        </w:rPr>
        <w:t>无锡市曙光电缆有限公司</w:t>
      </w:r>
      <w:r>
        <w:rPr>
          <w:rFonts w:ascii="宋体" w:eastAsia="宋体" w:hAnsi="宋体" w:cs="宋体" w:hint="eastAsia"/>
          <w:color w:val="000000"/>
        </w:rPr>
        <w:t>质量信用报告》回顾了</w:t>
      </w:r>
      <w:r w:rsidR="006754AF">
        <w:rPr>
          <w:rFonts w:ascii="宋体" w:eastAsia="宋体" w:hAnsi="宋体" w:cs="宋体" w:hint="eastAsia"/>
          <w:color w:val="000000"/>
        </w:rPr>
        <w:t>曙光</w:t>
      </w:r>
      <w:r w:rsidR="00C357B6">
        <w:rPr>
          <w:rFonts w:ascii="宋体" w:eastAsia="宋体" w:hAnsi="宋体" w:cs="宋体" w:hint="eastAsia"/>
          <w:color w:val="000000"/>
        </w:rPr>
        <w:t>电缆</w:t>
      </w:r>
      <w:r>
        <w:rPr>
          <w:rFonts w:ascii="宋体" w:eastAsia="宋体" w:hAnsi="宋体" w:cs="宋体" w:hint="eastAsia"/>
          <w:color w:val="000000"/>
        </w:rPr>
        <w:t>在质量管理、产品质量责任、质量诚信管理等方面的理念、制度、措施以及取得的成效。关于报告的内容，说明如下：</w:t>
      </w:r>
    </w:p>
    <w:p w14:paraId="149DE2BB"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（一）报告范围</w:t>
      </w:r>
    </w:p>
    <w:p w14:paraId="080FE698" w14:textId="791A6999" w:rsidR="00E60593" w:rsidRPr="00C357B6" w:rsidRDefault="00000000">
      <w:pPr>
        <w:pStyle w:val="a4"/>
        <w:widowControl/>
        <w:wordWrap w:val="0"/>
        <w:spacing w:beforeAutospacing="0" w:afterAutospacing="0" w:line="360" w:lineRule="auto"/>
        <w:ind w:firstLine="480"/>
        <w:rPr>
          <w:rFonts w:ascii="宋体" w:eastAsia="宋体" w:hAnsi="宋体" w:cs="宋体"/>
          <w:color w:val="000000"/>
        </w:rPr>
      </w:pPr>
      <w:r>
        <w:rPr>
          <w:rFonts w:ascii="宋体" w:eastAsia="宋体" w:hAnsi="宋体" w:cs="宋体" w:hint="eastAsia"/>
          <w:color w:val="000000"/>
        </w:rPr>
        <w:t>报告的组织范围：</w:t>
      </w:r>
      <w:r w:rsidR="006754AF" w:rsidRPr="006754AF">
        <w:rPr>
          <w:rFonts w:ascii="宋体" w:eastAsia="宋体" w:hAnsi="宋体" w:cs="宋体" w:hint="eastAsia"/>
          <w:color w:val="000000"/>
        </w:rPr>
        <w:t>无锡市曙光电缆有限公司</w:t>
      </w:r>
    </w:p>
    <w:p w14:paraId="650E13B5" w14:textId="14CC4B6C" w:rsidR="00E60593" w:rsidRDefault="00000000">
      <w:pPr>
        <w:pStyle w:val="a4"/>
        <w:widowControl/>
        <w:wordWrap w:val="0"/>
        <w:spacing w:beforeAutospacing="0" w:afterAutospacing="0" w:line="360" w:lineRule="auto"/>
        <w:ind w:firstLine="480"/>
        <w:rPr>
          <w:rFonts w:ascii="宋体" w:eastAsia="宋体" w:hAnsi="宋体" w:cs="宋体"/>
        </w:rPr>
      </w:pPr>
      <w:r>
        <w:rPr>
          <w:rFonts w:ascii="宋体" w:eastAsia="宋体" w:hAnsi="宋体" w:cs="宋体" w:hint="eastAsia"/>
          <w:color w:val="000000"/>
        </w:rPr>
        <w:t>报告的时间范围：202</w:t>
      </w:r>
      <w:r w:rsidR="00C357B6">
        <w:rPr>
          <w:rFonts w:ascii="宋体" w:eastAsia="宋体" w:hAnsi="宋体" w:cs="宋体"/>
          <w:color w:val="000000"/>
        </w:rPr>
        <w:t>2</w:t>
      </w:r>
      <w:r>
        <w:rPr>
          <w:rFonts w:ascii="宋体" w:eastAsia="宋体" w:hAnsi="宋体" w:cs="宋体" w:hint="eastAsia"/>
          <w:color w:val="000000"/>
        </w:rPr>
        <w:t>年1月1日至202</w:t>
      </w:r>
      <w:r w:rsidR="00C357B6">
        <w:rPr>
          <w:rFonts w:ascii="宋体" w:eastAsia="宋体" w:hAnsi="宋体" w:cs="宋体"/>
          <w:color w:val="000000"/>
        </w:rPr>
        <w:t>2</w:t>
      </w:r>
      <w:r>
        <w:rPr>
          <w:rFonts w:ascii="宋体" w:eastAsia="宋体" w:hAnsi="宋体" w:cs="宋体" w:hint="eastAsia"/>
          <w:color w:val="000000"/>
        </w:rPr>
        <w:t>年12月31日</w:t>
      </w:r>
    </w:p>
    <w:p w14:paraId="6816F353" w14:textId="35B65CA7" w:rsidR="00E60593" w:rsidRDefault="00000000">
      <w:pPr>
        <w:pStyle w:val="a4"/>
        <w:widowControl/>
        <w:wordWrap w:val="0"/>
        <w:spacing w:beforeAutospacing="0" w:afterAutospacing="0" w:line="360" w:lineRule="auto"/>
        <w:ind w:firstLine="480"/>
        <w:rPr>
          <w:rFonts w:ascii="宋体" w:eastAsia="宋体" w:hAnsi="宋体" w:cs="宋体"/>
        </w:rPr>
      </w:pPr>
      <w:r>
        <w:rPr>
          <w:rFonts w:ascii="宋体" w:eastAsia="宋体" w:hAnsi="宋体" w:cs="宋体" w:hint="eastAsia"/>
          <w:color w:val="000000"/>
        </w:rPr>
        <w:t>报告的发布周期：</w:t>
      </w:r>
      <w:r w:rsidR="006754AF" w:rsidRPr="006754AF">
        <w:rPr>
          <w:rFonts w:ascii="宋体" w:eastAsia="宋体" w:hAnsi="宋体" w:cs="宋体" w:hint="eastAsia"/>
          <w:color w:val="000000"/>
        </w:rPr>
        <w:t>无锡市曙光电缆有限公司</w:t>
      </w:r>
      <w:r>
        <w:rPr>
          <w:rFonts w:ascii="宋体" w:eastAsia="宋体" w:hAnsi="宋体" w:cs="宋体" w:hint="eastAsia"/>
          <w:color w:val="000000"/>
        </w:rPr>
        <w:t>质量信用报告为年度报告。 </w:t>
      </w:r>
    </w:p>
    <w:p w14:paraId="5381988F"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（二）报告内容客观性声明</w:t>
      </w:r>
    </w:p>
    <w:p w14:paraId="2DC684E3"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本报告完全依托公司生产经营实际情况而编写，内容客观公正，绝无虚假信息，愿对本报告内容真实性负责。</w:t>
      </w:r>
    </w:p>
    <w:p w14:paraId="33E4B143"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（三）报告数据说明</w:t>
      </w:r>
    </w:p>
    <w:p w14:paraId="6771250A"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本报告所有内容均来自公司实际真实情况或数据。</w:t>
      </w:r>
    </w:p>
    <w:p w14:paraId="7AA6D855"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（四）报告发布形式</w:t>
      </w:r>
    </w:p>
    <w:p w14:paraId="6DC61DB3" w14:textId="4BAF3016" w:rsidR="00E60593" w:rsidRDefault="0081179E">
      <w:pPr>
        <w:pStyle w:val="a4"/>
        <w:widowControl/>
        <w:wordWrap w:val="0"/>
        <w:spacing w:beforeAutospacing="0" w:afterAutospacing="0" w:line="360" w:lineRule="auto"/>
        <w:rPr>
          <w:rFonts w:ascii="宋体" w:eastAsia="宋体" w:hAnsi="宋体" w:cs="宋体"/>
        </w:rPr>
      </w:pPr>
      <w:r>
        <w:rPr>
          <w:rFonts w:ascii="宋体" w:hAnsi="宋体" w:hint="eastAsia"/>
          <w:szCs w:val="18"/>
        </w:rPr>
        <w:t>本报告以</w:t>
      </w:r>
      <w:r>
        <w:rPr>
          <w:rFonts w:ascii="宋体" w:hAnsi="宋体" w:hint="eastAsia"/>
          <w:color w:val="000000"/>
          <w:szCs w:val="18"/>
        </w:rPr>
        <w:t>电子版形式发布，欲获取电子版报告，请与公司联系人沟通获取。</w:t>
      </w:r>
      <w:r>
        <w:rPr>
          <w:rFonts w:ascii="宋体" w:eastAsia="宋体" w:hAnsi="宋体" w:cs="宋体" w:hint="eastAsia"/>
          <w:color w:val="000000"/>
        </w:rPr>
        <w:t> </w:t>
      </w:r>
    </w:p>
    <w:p w14:paraId="012D56F7" w14:textId="00398C96" w:rsidR="00E60593" w:rsidRDefault="00E60593">
      <w:pPr>
        <w:pStyle w:val="a4"/>
        <w:widowControl/>
        <w:wordWrap w:val="0"/>
        <w:spacing w:beforeAutospacing="0" w:afterAutospacing="0" w:line="360" w:lineRule="auto"/>
        <w:ind w:firstLineChars="200" w:firstLine="480"/>
        <w:rPr>
          <w:rFonts w:ascii="宋体" w:eastAsia="宋体" w:hAnsi="宋体" w:cs="宋体"/>
        </w:rPr>
      </w:pPr>
    </w:p>
    <w:p w14:paraId="436DE206" w14:textId="1A45BB92" w:rsidR="00E60593" w:rsidRDefault="00CD0EF5">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b/>
          <w:color w:val="000000"/>
        </w:rPr>
        <w:t>二、企业简介</w:t>
      </w:r>
    </w:p>
    <w:p w14:paraId="185029B4" w14:textId="77777777" w:rsidR="000F6863" w:rsidRDefault="000F6863" w:rsidP="000F6863">
      <w:pPr>
        <w:spacing w:line="360" w:lineRule="auto"/>
        <w:ind w:firstLineChars="200" w:firstLine="480"/>
        <w:rPr>
          <w:rFonts w:ascii="宋体" w:eastAsia="宋体" w:hAnsi="宋体"/>
          <w:sz w:val="24"/>
        </w:rPr>
      </w:pPr>
      <w:r>
        <w:rPr>
          <w:rFonts w:ascii="宋体" w:eastAsia="宋体" w:hAnsi="宋体"/>
          <w:sz w:val="24"/>
        </w:rPr>
        <w:t>无锡市曙光电缆有限公司，创建于1987年。办厂宗旨与经营理念始终坚持：“以质量求生存，以科技求发展，以服务求信誉，以管理求效益”，企业与用户实现双赢。</w:t>
      </w:r>
    </w:p>
    <w:p w14:paraId="565CAE30" w14:textId="533CABA7" w:rsidR="000F6863" w:rsidRDefault="000F6863" w:rsidP="000F6863">
      <w:pPr>
        <w:spacing w:line="360" w:lineRule="auto"/>
        <w:rPr>
          <w:rFonts w:ascii="宋体" w:eastAsia="宋体" w:hAnsi="宋体"/>
          <w:sz w:val="24"/>
        </w:rPr>
      </w:pPr>
      <w:r>
        <w:rPr>
          <w:rFonts w:ascii="宋体" w:eastAsia="宋体" w:hAnsi="宋体"/>
          <w:sz w:val="24"/>
        </w:rPr>
        <w:t xml:space="preserve">　　公司创办以来，得到持续快速发展，经营规模年均增长22%，至今拥有总资产</w:t>
      </w:r>
      <w:r>
        <w:rPr>
          <w:rFonts w:ascii="宋体" w:eastAsia="宋体" w:hAnsi="宋体" w:hint="eastAsia"/>
          <w:sz w:val="24"/>
        </w:rPr>
        <w:t>12</w:t>
      </w:r>
      <w:r>
        <w:rPr>
          <w:rFonts w:ascii="宋体" w:eastAsia="宋体" w:hAnsi="宋体"/>
          <w:sz w:val="24"/>
        </w:rPr>
        <w:t>亿元，其中固定资产</w:t>
      </w:r>
      <w:r>
        <w:rPr>
          <w:rFonts w:ascii="宋体" w:eastAsia="宋体" w:hAnsi="宋体" w:hint="eastAsia"/>
          <w:sz w:val="24"/>
        </w:rPr>
        <w:t>2</w:t>
      </w:r>
      <w:r>
        <w:rPr>
          <w:rFonts w:ascii="宋体" w:eastAsia="宋体" w:hAnsi="宋体"/>
          <w:sz w:val="24"/>
        </w:rPr>
        <w:t>亿元，流动资金</w:t>
      </w:r>
      <w:r>
        <w:rPr>
          <w:rFonts w:ascii="宋体" w:eastAsia="宋体" w:hAnsi="宋体" w:hint="eastAsia"/>
          <w:sz w:val="24"/>
        </w:rPr>
        <w:t>10</w:t>
      </w:r>
      <w:r>
        <w:rPr>
          <w:rFonts w:ascii="宋体" w:eastAsia="宋体" w:hAnsi="宋体"/>
          <w:sz w:val="24"/>
        </w:rPr>
        <w:t>亿元；企业占地面积达22万平方米，其中建筑面积12万平方米；全厂员工达</w:t>
      </w:r>
      <w:r w:rsidR="007A2FA6">
        <w:rPr>
          <w:rFonts w:ascii="宋体" w:eastAsia="宋体" w:hAnsi="宋体"/>
          <w:sz w:val="24"/>
        </w:rPr>
        <w:t>4</w:t>
      </w:r>
      <w:r>
        <w:rPr>
          <w:rFonts w:ascii="宋体" w:eastAsia="宋体" w:hAnsi="宋体"/>
          <w:sz w:val="24"/>
        </w:rPr>
        <w:t>00余人，其中大专以上专业技术人员占15%，公司积极引进中、高级技术职称人员，建成高素质技术力量队伍。</w:t>
      </w:r>
    </w:p>
    <w:p w14:paraId="3C935270" w14:textId="77777777" w:rsidR="000F6863" w:rsidRDefault="000F6863" w:rsidP="000F6863">
      <w:pPr>
        <w:spacing w:line="360" w:lineRule="auto"/>
        <w:rPr>
          <w:rFonts w:ascii="宋体" w:eastAsia="宋体" w:hAnsi="宋体"/>
          <w:sz w:val="24"/>
        </w:rPr>
      </w:pPr>
      <w:r>
        <w:rPr>
          <w:rFonts w:ascii="宋体" w:eastAsia="宋体" w:hAnsi="宋体"/>
          <w:sz w:val="24"/>
        </w:rPr>
        <w:t xml:space="preserve">　　曙光拥有国内外先进的生产设备和检测设备，如芬兰NOKIA公司500k</w:t>
      </w:r>
      <w:r>
        <w:rPr>
          <w:rFonts w:ascii="宋体" w:eastAsia="宋体" w:hAnsi="宋体" w:hint="eastAsia"/>
          <w:sz w:val="24"/>
        </w:rPr>
        <w:t xml:space="preserve">V </w:t>
      </w:r>
      <w:r>
        <w:rPr>
          <w:rFonts w:ascii="宋体" w:eastAsia="宋体" w:hAnsi="宋体"/>
          <w:sz w:val="24"/>
        </w:rPr>
        <w:t>VCV立塔交联电缆生产线，美国HAEFELY公司700kv</w:t>
      </w:r>
      <w:proofErr w:type="gramStart"/>
      <w:r>
        <w:rPr>
          <w:rFonts w:ascii="宋体" w:eastAsia="宋体" w:hAnsi="宋体"/>
          <w:sz w:val="24"/>
        </w:rPr>
        <w:t>局放耐压</w:t>
      </w:r>
      <w:proofErr w:type="gramEnd"/>
      <w:r>
        <w:rPr>
          <w:rFonts w:ascii="宋体" w:eastAsia="宋体" w:hAnsi="宋体"/>
          <w:sz w:val="24"/>
        </w:rPr>
        <w:t>测试系统，以及德国西</w:t>
      </w:r>
      <w:r>
        <w:rPr>
          <w:rFonts w:ascii="宋体" w:eastAsia="宋体" w:hAnsi="宋体"/>
          <w:sz w:val="24"/>
        </w:rPr>
        <w:lastRenderedPageBreak/>
        <w:t>克拉公司生产的在线</w:t>
      </w:r>
      <w:proofErr w:type="gramStart"/>
      <w:r>
        <w:rPr>
          <w:rFonts w:ascii="宋体" w:eastAsia="宋体" w:hAnsi="宋体"/>
          <w:sz w:val="24"/>
        </w:rPr>
        <w:t>测偏仪</w:t>
      </w:r>
      <w:proofErr w:type="gramEnd"/>
      <w:r>
        <w:rPr>
          <w:rFonts w:ascii="宋体" w:eastAsia="宋体" w:hAnsi="宋体"/>
          <w:sz w:val="24"/>
        </w:rPr>
        <w:t>等；形成了以生产规格铜丝至超高压交联电缆产品的规模化一条龙生产流水线；已具备年产15万多公里的生产能力。目前公司主要产品有：500kv超高压交联电缆，110kv高压交联电缆，35kv及以下中压交联电缆、硅烷交联电缆、PVC</w:t>
      </w:r>
      <w:r>
        <w:rPr>
          <w:rFonts w:ascii="宋体" w:eastAsia="宋体" w:hAnsi="宋体" w:hint="eastAsia"/>
          <w:sz w:val="24"/>
        </w:rPr>
        <w:t>110kV电缆</w:t>
      </w:r>
      <w:r>
        <w:rPr>
          <w:rFonts w:ascii="宋体" w:eastAsia="宋体" w:hAnsi="宋体"/>
          <w:sz w:val="24"/>
        </w:rPr>
        <w:t>、阻燃耐火电缆、架空电缆、控制电缆、</w:t>
      </w:r>
      <w:proofErr w:type="gramStart"/>
      <w:r>
        <w:rPr>
          <w:rFonts w:ascii="宋体" w:eastAsia="宋体" w:hAnsi="宋体"/>
          <w:sz w:val="24"/>
        </w:rPr>
        <w:t>橡</w:t>
      </w:r>
      <w:proofErr w:type="gramEnd"/>
      <w:r>
        <w:rPr>
          <w:rFonts w:ascii="宋体" w:eastAsia="宋体" w:hAnsi="宋体"/>
          <w:sz w:val="24"/>
        </w:rPr>
        <w:t>套电缆、民用布电线、铜芯铝芯绞线等10多个系列千余种规格。</w:t>
      </w:r>
    </w:p>
    <w:p w14:paraId="7ACE54D9" w14:textId="77777777" w:rsidR="000F6863" w:rsidRDefault="000F6863" w:rsidP="000F6863">
      <w:pPr>
        <w:spacing w:line="360" w:lineRule="auto"/>
        <w:rPr>
          <w:rFonts w:ascii="宋体" w:eastAsia="宋体" w:hAnsi="宋体"/>
          <w:sz w:val="24"/>
        </w:rPr>
      </w:pPr>
      <w:r>
        <w:rPr>
          <w:rFonts w:ascii="宋体" w:eastAsia="宋体" w:hAnsi="宋体"/>
          <w:sz w:val="24"/>
        </w:rPr>
        <w:t xml:space="preserve">　　曙光确保产品质量，完善售后服务。本公司注册商标为“百合牌”，荣获国家质量技术监督局颁发的生产许可证书、国家质量认证中心颁发的CCC证书、北京新世纪认证公司颁发的GB/T19001-2000质量体系认证证书和GB/T24001-2004环境管理体系认证证书、江苏省名牌产品证书、江苏省著名商标、无锡市经贸局颁发的优质名牌产品证书等；企业荣获市先进集体、明星企业、重合同守信用等荣誉称号。同时，公司不断完善和提高售后服务水平，随时为客户提供各项最优质的服务。</w:t>
      </w:r>
    </w:p>
    <w:p w14:paraId="5899F195" w14:textId="77777777" w:rsidR="000F6863" w:rsidRDefault="000F6863" w:rsidP="000F6863">
      <w:pPr>
        <w:spacing w:line="360" w:lineRule="auto"/>
        <w:rPr>
          <w:rFonts w:ascii="宋体" w:eastAsia="宋体" w:hAnsi="宋体"/>
          <w:sz w:val="24"/>
        </w:rPr>
      </w:pPr>
      <w:r>
        <w:rPr>
          <w:rFonts w:ascii="宋体" w:eastAsia="宋体" w:hAnsi="宋体"/>
          <w:sz w:val="24"/>
        </w:rPr>
        <w:t xml:space="preserve">　　曙光的优质名牌产品畅销国内20多个省、市、自治区，远销欧美、东南亚、澳大利亚等国家和地区。在新安江水力发电厂、宜昌三峡工程、西昌卫星发射中心、以及太原机场大道等重点工程中使用，获得了社会各界的高度评价。</w:t>
      </w:r>
    </w:p>
    <w:p w14:paraId="24D5B892" w14:textId="77777777" w:rsidR="000F6863" w:rsidRPr="009F07BB" w:rsidRDefault="000F6863" w:rsidP="000F6863">
      <w:pPr>
        <w:rPr>
          <w:rFonts w:ascii="宋体" w:eastAsia="宋体" w:hAnsi="宋体"/>
          <w:sz w:val="24"/>
        </w:rPr>
      </w:pPr>
      <w:r>
        <w:rPr>
          <w:rFonts w:ascii="宋体" w:eastAsia="宋体" w:hAnsi="宋体"/>
          <w:sz w:val="24"/>
        </w:rPr>
        <w:t xml:space="preserve">　　曙光所在的宜兴市，是长江三角洲生态旅游城市，素有陶的古都、洞的世界、竹的海洋、茶的绿洲之美誉。曙光诚挚欢迎广大新老客户朋友光临惠顾，携手合作，为加快建设现代化共创美好的明天。</w:t>
      </w:r>
    </w:p>
    <w:p w14:paraId="5AFB05F0" w14:textId="6681B02A" w:rsidR="00E60593" w:rsidRPr="009F07BB" w:rsidRDefault="0081179E" w:rsidP="0081179E">
      <w:pPr>
        <w:pStyle w:val="a4"/>
        <w:widowControl/>
        <w:wordWrap w:val="0"/>
        <w:spacing w:beforeAutospacing="0" w:afterAutospacing="0" w:line="360" w:lineRule="auto"/>
        <w:ind w:firstLine="480"/>
        <w:rPr>
          <w:rFonts w:ascii="宋体" w:eastAsia="宋体" w:hAnsi="宋体" w:cstheme="minorBidi"/>
          <w:kern w:val="2"/>
        </w:rPr>
      </w:pPr>
      <w:r w:rsidRPr="009F07BB">
        <w:rPr>
          <w:rFonts w:ascii="宋体" w:eastAsia="宋体" w:hAnsi="宋体" w:cstheme="minorBidi" w:hint="eastAsia"/>
          <w:kern w:val="2"/>
        </w:rPr>
        <w:t> </w:t>
      </w:r>
    </w:p>
    <w:p w14:paraId="6B1FBCC6" w14:textId="77777777" w:rsidR="00E60593" w:rsidRPr="009F07BB" w:rsidRDefault="00E60593">
      <w:pPr>
        <w:pStyle w:val="a4"/>
        <w:widowControl/>
        <w:wordWrap w:val="0"/>
        <w:spacing w:beforeAutospacing="0" w:afterAutospacing="0" w:line="360" w:lineRule="auto"/>
        <w:rPr>
          <w:rFonts w:ascii="宋体" w:eastAsia="宋体" w:hAnsi="宋体" w:cstheme="minorBidi"/>
          <w:kern w:val="2"/>
        </w:rPr>
      </w:pPr>
    </w:p>
    <w:p w14:paraId="3B99EA0C" w14:textId="77777777" w:rsidR="00E60593" w:rsidRDefault="00000000">
      <w:pPr>
        <w:pStyle w:val="a4"/>
        <w:widowControl/>
        <w:wordWrap w:val="0"/>
        <w:spacing w:beforeAutospacing="0" w:afterAutospacing="0" w:line="360" w:lineRule="auto"/>
        <w:jc w:val="center"/>
        <w:rPr>
          <w:rFonts w:ascii="宋体" w:eastAsia="宋体" w:hAnsi="宋体" w:cs="宋体"/>
          <w:sz w:val="28"/>
          <w:szCs w:val="28"/>
        </w:rPr>
      </w:pPr>
      <w:r>
        <w:rPr>
          <w:rFonts w:ascii="宋体" w:eastAsia="宋体" w:hAnsi="宋体" w:cs="宋体" w:hint="eastAsia"/>
          <w:b/>
          <w:color w:val="000000"/>
          <w:sz w:val="28"/>
          <w:szCs w:val="28"/>
        </w:rPr>
        <w:t>第二部分 报告正文</w:t>
      </w:r>
    </w:p>
    <w:p w14:paraId="1AB49A6A"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b/>
          <w:color w:val="000000"/>
        </w:rPr>
        <w:t>一、企业质量理念</w:t>
      </w:r>
    </w:p>
    <w:p w14:paraId="1D9495FF" w14:textId="1358EBA8" w:rsidR="00E60593" w:rsidRDefault="000F6863">
      <w:pPr>
        <w:pStyle w:val="a4"/>
        <w:widowControl/>
        <w:wordWrap w:val="0"/>
        <w:spacing w:beforeAutospacing="0" w:afterAutospacing="0" w:line="360" w:lineRule="auto"/>
        <w:ind w:firstLine="480"/>
      </w:pPr>
      <w:r>
        <w:rPr>
          <w:rFonts w:hint="eastAsia"/>
        </w:rPr>
        <w:t>公司视产品质量为企业生存发展的保障，充分认识到产品质量直接影响着企业的声誉和生命力，贯彻落实“质量第一，精益求精”的质量理念，将“提供优质产品”作为公司的首要“使命”，牢固树立精品意识，全员参与，将精品意识认真贯穿在设计、生产、销售和服务等各个环节，以预防为主，以过程控制为出发点，将质量目标层层分解、落实到人，全面贯彻执行</w:t>
      </w:r>
      <w:r>
        <w:rPr>
          <w:rFonts w:hint="eastAsia"/>
        </w:rPr>
        <w:t>ISO 9001</w:t>
      </w:r>
      <w:r>
        <w:rPr>
          <w:rFonts w:hint="eastAsia"/>
        </w:rPr>
        <w:t>质量管理体系，确保为顾客提供优质的产品和服务。</w:t>
      </w:r>
    </w:p>
    <w:p w14:paraId="467A2178" w14:textId="77777777" w:rsidR="000F6863" w:rsidRDefault="000F6863">
      <w:pPr>
        <w:pStyle w:val="a4"/>
        <w:widowControl/>
        <w:wordWrap w:val="0"/>
        <w:spacing w:beforeAutospacing="0" w:afterAutospacing="0" w:line="360" w:lineRule="auto"/>
        <w:ind w:firstLine="480"/>
        <w:rPr>
          <w:rFonts w:ascii="宋体" w:eastAsia="宋体" w:hAnsi="宋体" w:cs="宋体"/>
          <w:color w:val="000000"/>
        </w:rPr>
      </w:pPr>
    </w:p>
    <w:p w14:paraId="4BD95049" w14:textId="55CE6E72" w:rsidR="00CD0EF5" w:rsidRPr="00CD0EF5" w:rsidRDefault="00CD0EF5" w:rsidP="00CD0EF5">
      <w:pPr>
        <w:pStyle w:val="a4"/>
        <w:widowControl/>
        <w:numPr>
          <w:ilvl w:val="0"/>
          <w:numId w:val="3"/>
        </w:numPr>
        <w:wordWrap w:val="0"/>
        <w:spacing w:beforeAutospacing="0" w:afterAutospacing="0" w:line="360" w:lineRule="auto"/>
        <w:rPr>
          <w:rFonts w:ascii="宋体" w:eastAsia="宋体" w:hAnsi="宋体" w:cs="宋体"/>
          <w:b/>
          <w:bCs/>
          <w:color w:val="000000"/>
        </w:rPr>
      </w:pPr>
      <w:r w:rsidRPr="00CD0EF5">
        <w:rPr>
          <w:rFonts w:ascii="宋体" w:eastAsia="宋体" w:hAnsi="宋体" w:cs="宋体" w:hint="eastAsia"/>
          <w:b/>
          <w:bCs/>
          <w:color w:val="000000"/>
        </w:rPr>
        <w:t>质量方针：</w:t>
      </w:r>
      <w:r w:rsidR="000F6863">
        <w:rPr>
          <w:rFonts w:ascii="宋体" w:hAnsi="宋体" w:cs="宋体" w:hint="eastAsia"/>
          <w:bCs/>
          <w:color w:val="000000"/>
        </w:rPr>
        <w:t>顾客至上，优质高效，持续改进</w:t>
      </w:r>
    </w:p>
    <w:p w14:paraId="51774AF5" w14:textId="20F8E73A" w:rsidR="00CD0EF5" w:rsidRPr="008E5A12" w:rsidRDefault="00CD0EF5" w:rsidP="00CD0EF5">
      <w:pPr>
        <w:pStyle w:val="a4"/>
        <w:widowControl/>
        <w:numPr>
          <w:ilvl w:val="0"/>
          <w:numId w:val="3"/>
        </w:numPr>
        <w:wordWrap w:val="0"/>
        <w:spacing w:beforeAutospacing="0" w:afterAutospacing="0" w:line="360" w:lineRule="auto"/>
        <w:rPr>
          <w:rFonts w:ascii="宋体" w:eastAsia="宋体" w:hAnsi="宋体" w:cs="宋体"/>
          <w:b/>
          <w:bCs/>
        </w:rPr>
      </w:pPr>
      <w:r w:rsidRPr="00CD0EF5">
        <w:rPr>
          <w:rFonts w:ascii="宋体" w:eastAsia="宋体" w:hAnsi="宋体" w:cs="宋体" w:hint="eastAsia"/>
          <w:b/>
          <w:bCs/>
          <w:color w:val="000000"/>
        </w:rPr>
        <w:lastRenderedPageBreak/>
        <w:t>质量目标：</w:t>
      </w:r>
    </w:p>
    <w:p w14:paraId="66EC5DCC" w14:textId="76FE8AE0" w:rsidR="008E5A12" w:rsidRDefault="000F6863" w:rsidP="008E5A12">
      <w:pPr>
        <w:pStyle w:val="a4"/>
        <w:widowControl/>
        <w:wordWrap w:val="0"/>
        <w:spacing w:beforeAutospacing="0" w:afterAutospacing="0" w:line="360" w:lineRule="auto"/>
        <w:ind w:left="720"/>
        <w:rPr>
          <w:rFonts w:ascii="宋体" w:hAnsi="宋体" w:cs="宋体"/>
        </w:rPr>
      </w:pPr>
      <w:r>
        <w:rPr>
          <w:rFonts w:ascii="宋体" w:hAnsi="宋体" w:cs="宋体" w:hint="eastAsia"/>
          <w:bCs/>
        </w:rPr>
        <w:t>产品一次交验合格率</w:t>
      </w:r>
      <w:r>
        <w:rPr>
          <w:rFonts w:ascii="宋体" w:hAnsi="宋体" w:cs="宋体" w:hint="eastAsia"/>
        </w:rPr>
        <w:t>≥95%；</w:t>
      </w:r>
      <w:r>
        <w:rPr>
          <w:rFonts w:ascii="宋体" w:hAnsi="宋体" w:cs="宋体" w:hint="eastAsia"/>
          <w:bCs/>
        </w:rPr>
        <w:t xml:space="preserve">顾客满意度 </w:t>
      </w:r>
      <w:r>
        <w:rPr>
          <w:rFonts w:ascii="宋体" w:hAnsi="宋体" w:cs="宋体" w:hint="eastAsia"/>
        </w:rPr>
        <w:t>≥95%</w:t>
      </w:r>
    </w:p>
    <w:p w14:paraId="0090A220" w14:textId="77777777" w:rsidR="00A42530" w:rsidRPr="00CD0EF5" w:rsidRDefault="00A42530" w:rsidP="008E5A12">
      <w:pPr>
        <w:pStyle w:val="a4"/>
        <w:widowControl/>
        <w:wordWrap w:val="0"/>
        <w:spacing w:beforeAutospacing="0" w:afterAutospacing="0" w:line="360" w:lineRule="auto"/>
        <w:ind w:left="720"/>
        <w:rPr>
          <w:rFonts w:ascii="宋体" w:eastAsia="宋体" w:hAnsi="宋体" w:cs="宋体"/>
          <w:b/>
          <w:bCs/>
        </w:rPr>
      </w:pPr>
    </w:p>
    <w:p w14:paraId="684B2808"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b/>
          <w:color w:val="000000"/>
        </w:rPr>
        <w:t>二、企业内部质量管理</w:t>
      </w:r>
    </w:p>
    <w:p w14:paraId="264BB74A"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（一）质量管理机构</w:t>
      </w:r>
    </w:p>
    <w:p w14:paraId="41C35971" w14:textId="547D28A7" w:rsidR="00E60593" w:rsidRDefault="00000000">
      <w:pPr>
        <w:pStyle w:val="a4"/>
        <w:widowControl/>
        <w:wordWrap w:val="0"/>
        <w:spacing w:beforeAutospacing="0" w:afterAutospacing="0" w:line="360" w:lineRule="auto"/>
        <w:ind w:firstLine="480"/>
        <w:rPr>
          <w:rFonts w:ascii="宋体" w:eastAsia="宋体" w:hAnsi="宋体" w:cs="宋体"/>
        </w:rPr>
      </w:pPr>
      <w:r>
        <w:rPr>
          <w:rFonts w:ascii="宋体" w:eastAsia="宋体" w:hAnsi="宋体" w:cs="宋体" w:hint="eastAsia"/>
          <w:color w:val="000000"/>
        </w:rPr>
        <w:t>公司的质量管理由总经理亲自挂帅，</w:t>
      </w:r>
      <w:r w:rsidR="00DE3E73">
        <w:rPr>
          <w:rFonts w:ascii="宋体" w:eastAsia="宋体" w:hAnsi="宋体" w:cs="宋体" w:hint="eastAsia"/>
          <w:color w:val="000000"/>
        </w:rPr>
        <w:t>技质</w:t>
      </w:r>
      <w:r>
        <w:rPr>
          <w:rFonts w:ascii="宋体" w:eastAsia="宋体" w:hAnsi="宋体" w:cs="宋体" w:hint="eastAsia"/>
          <w:color w:val="000000"/>
        </w:rPr>
        <w:t>部对本公司产品质量工作全面负责，组织制定公司质量目标、企业质量发展战略、年度质量工作计划和质量保证措施。依据ISO9001：2015《质量管理体系——要求》标准要求，制订了质量手册及质量管理体系文件，制定了各级人员的质量职责。组织实施质量改进、质量攻关等群众性质量活动；实施质量成本管理，加强质量分析及评估；开展质量教育培训；建设企业质量文化等。</w:t>
      </w:r>
    </w:p>
    <w:p w14:paraId="7E4B096E" w14:textId="58969867" w:rsidR="00E60593" w:rsidRDefault="00DE3E73">
      <w:pPr>
        <w:pStyle w:val="a4"/>
        <w:widowControl/>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color w:val="000000"/>
        </w:rPr>
        <w:t>技质</w:t>
      </w:r>
      <w:r w:rsidR="00477BE1">
        <w:rPr>
          <w:rFonts w:ascii="宋体" w:eastAsia="宋体" w:hAnsi="宋体" w:cs="宋体" w:hint="eastAsia"/>
          <w:color w:val="000000"/>
        </w:rPr>
        <w:t>部为公司质量管理和质量检验的专门机构，负责公司产品的质量监控和检验活动。严格实施企业岗位操作规范与质量考核制度，实行质量安全“一票否决”。</w:t>
      </w:r>
    </w:p>
    <w:p w14:paraId="1FB5C8CF"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（二）质量管理体系</w:t>
      </w:r>
    </w:p>
    <w:p w14:paraId="1BE56CD1" w14:textId="53DDB17C" w:rsidR="00E60593" w:rsidRDefault="00000000">
      <w:pPr>
        <w:pStyle w:val="a4"/>
        <w:widowControl/>
        <w:wordWrap w:val="0"/>
        <w:spacing w:beforeAutospacing="0" w:afterAutospacing="0" w:line="360" w:lineRule="auto"/>
        <w:ind w:firstLine="480"/>
        <w:rPr>
          <w:rFonts w:ascii="宋体" w:eastAsia="宋体" w:hAnsi="宋体" w:cs="宋体"/>
          <w:color w:val="000000"/>
        </w:rPr>
      </w:pPr>
      <w:r>
        <w:rPr>
          <w:rFonts w:ascii="宋体" w:eastAsia="宋体" w:hAnsi="宋体" w:cs="宋体" w:hint="eastAsia"/>
          <w:color w:val="000000"/>
        </w:rPr>
        <w:t>质量是企业的生命。在质量管理工作中，公司制定出切合企业实际发展的质量方针和质量目标。秉承</w:t>
      </w:r>
      <w:r w:rsidR="00477BE1" w:rsidRPr="0081179E">
        <w:rPr>
          <w:rFonts w:ascii="宋体" w:eastAsia="宋体" w:hAnsi="宋体" w:cs="宋体" w:hint="eastAsia"/>
          <w:color w:val="000000"/>
        </w:rPr>
        <w:t>“</w:t>
      </w:r>
      <w:r w:rsidR="00DE3E73">
        <w:rPr>
          <w:rFonts w:ascii="宋体" w:hAnsi="宋体" w:cs="宋体" w:hint="eastAsia"/>
          <w:bCs/>
          <w:color w:val="000000"/>
        </w:rPr>
        <w:t>顾客至上，优质高效，持续改进</w:t>
      </w:r>
      <w:r w:rsidR="00477BE1">
        <w:rPr>
          <w:rFonts w:ascii="宋体" w:eastAsia="宋体" w:hAnsi="宋体" w:cs="宋体" w:hint="eastAsia"/>
          <w:color w:val="000000"/>
        </w:rPr>
        <w:t>”</w:t>
      </w:r>
      <w:r>
        <w:rPr>
          <w:rFonts w:ascii="宋体" w:eastAsia="宋体" w:hAnsi="宋体" w:cs="宋体" w:hint="eastAsia"/>
          <w:color w:val="000000"/>
        </w:rPr>
        <w:t>的质量方针，充分体现了以顾客和市场为关注焦点，以质量为企业生命的经营理念。 公司现已通过ISO9001认证。通过完善的体系管理系统细化每一个制度和流程， 稳定产品质量、降低生产成本。在日常的实际工作中， 对体系不断地进行完善、 更新和改进，认真组织和部署好体系每年的内审和管理评审工作， 通过每年的内审、管理评审以及外部监督审核对体系实施持续改进，保证我公司质量管理体系运行的充分性和有效性。</w:t>
      </w:r>
    </w:p>
    <w:p w14:paraId="63C537E7" w14:textId="77777777" w:rsidR="00A42530" w:rsidRDefault="00A42530">
      <w:pPr>
        <w:pStyle w:val="a4"/>
        <w:widowControl/>
        <w:wordWrap w:val="0"/>
        <w:spacing w:beforeAutospacing="0" w:afterAutospacing="0" w:line="360" w:lineRule="auto"/>
        <w:ind w:firstLine="480"/>
        <w:rPr>
          <w:rFonts w:ascii="宋体" w:eastAsia="宋体" w:hAnsi="宋体" w:cs="宋体"/>
        </w:rPr>
      </w:pPr>
    </w:p>
    <w:p w14:paraId="4B8C4991"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b/>
          <w:color w:val="000000"/>
        </w:rPr>
        <w:t>三、企业质量诚信</w:t>
      </w:r>
    </w:p>
    <w:p w14:paraId="5FEF2FFE"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（一）质量诚信管理</w:t>
      </w:r>
    </w:p>
    <w:p w14:paraId="761107D3" w14:textId="77777777" w:rsidR="00E60593" w:rsidRDefault="00000000">
      <w:pPr>
        <w:pStyle w:val="a4"/>
        <w:widowControl/>
        <w:wordWrap w:val="0"/>
        <w:spacing w:beforeAutospacing="0" w:afterAutospacing="0" w:line="360" w:lineRule="auto"/>
        <w:ind w:firstLine="480"/>
        <w:rPr>
          <w:rFonts w:ascii="宋体" w:eastAsia="宋体" w:hAnsi="宋体" w:cs="宋体"/>
        </w:rPr>
      </w:pPr>
      <w:r>
        <w:rPr>
          <w:rFonts w:ascii="宋体" w:eastAsia="宋体" w:hAnsi="宋体" w:cs="宋体" w:hint="eastAsia"/>
          <w:color w:val="000000"/>
        </w:rPr>
        <w:t>企业持续健康发展的前提是守法经营、诚实守信， 结合成熟科学的质量保证制度才能确保出厂产品的质量稳定，公司严格执行自检、互检、专检三检制，环环相扣。公司通过教育培训、员工代表大会、发放《员工手册》 等等形式向</w:t>
      </w:r>
      <w:r>
        <w:rPr>
          <w:rFonts w:ascii="宋体" w:eastAsia="宋体" w:hAnsi="宋体" w:cs="宋体" w:hint="eastAsia"/>
          <w:color w:val="000000"/>
        </w:rPr>
        <w:lastRenderedPageBreak/>
        <w:t>全体员工宣传公司重视质量、视质量为生命的诚信经营理念。同时公司还开放式宣传诚信经营理念， 如对所有来公司调研或参观的各级领导，公司均向其展示详解产品用料、工艺流程等方面信息，以助于更加切身体会到我公司产品的质量特性。公司始终把质量诚信工作放在首位。</w:t>
      </w:r>
    </w:p>
    <w:p w14:paraId="066620B8"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（二）质量文化建设</w:t>
      </w:r>
    </w:p>
    <w:p w14:paraId="1701D816" w14:textId="77777777" w:rsidR="00E60593" w:rsidRDefault="00000000">
      <w:pPr>
        <w:pStyle w:val="a4"/>
        <w:widowControl/>
        <w:wordWrap w:val="0"/>
        <w:spacing w:beforeAutospacing="0" w:afterAutospacing="0" w:line="360" w:lineRule="auto"/>
        <w:ind w:firstLine="480"/>
        <w:rPr>
          <w:rFonts w:ascii="宋体" w:eastAsia="宋体" w:hAnsi="宋体" w:cs="宋体"/>
          <w:color w:val="000000"/>
        </w:rPr>
      </w:pPr>
      <w:r>
        <w:rPr>
          <w:rFonts w:ascii="宋体" w:eastAsia="宋体" w:hAnsi="宋体" w:cs="宋体" w:hint="eastAsia"/>
          <w:color w:val="000000"/>
        </w:rPr>
        <w:t>质量文化是企业文化的一个重要组成部分，是企业在质量方面追求的宗旨，观念和道德行为准则的综合体现。公司在质量文化的建设上，除了做好质量安全体系建设、增强自身实力、提高核心竞争力外，还非常重视员工的培训工作。公司根据员工现有工作能力与岗位实际需求情况，结合公司的发展战略要求，从相关法律法规、转变观念、知识更新、技能补充等诸多方面对员工进行培训，不断满足员工自我成长的需要和公司发展战略的需要。通过培训向全体员工宣传了公司重视质量，视质量为生命的诚信经营理念，提高了各级人员的理论知识和专业技能，增强了员工的质量意识，规范了员工的操作行为，保证了公司质量管理工作的顺利开展。</w:t>
      </w:r>
    </w:p>
    <w:p w14:paraId="649254D9" w14:textId="77777777" w:rsidR="00A42530" w:rsidRDefault="00A42530">
      <w:pPr>
        <w:pStyle w:val="a4"/>
        <w:widowControl/>
        <w:wordWrap w:val="0"/>
        <w:spacing w:beforeAutospacing="0" w:afterAutospacing="0" w:line="360" w:lineRule="auto"/>
        <w:ind w:firstLine="480"/>
        <w:rPr>
          <w:rFonts w:ascii="宋体" w:eastAsia="宋体" w:hAnsi="宋体" w:cs="宋体"/>
        </w:rPr>
      </w:pPr>
    </w:p>
    <w:p w14:paraId="3CCB8209"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b/>
          <w:color w:val="000000"/>
        </w:rPr>
        <w:t>四、企业质量管理基础</w:t>
      </w:r>
    </w:p>
    <w:p w14:paraId="66485607"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（一）标准管理情况</w:t>
      </w:r>
    </w:p>
    <w:p w14:paraId="001944AE" w14:textId="329C914B" w:rsidR="00E60593" w:rsidRDefault="00000000">
      <w:pPr>
        <w:pStyle w:val="a4"/>
        <w:widowControl/>
        <w:wordWrap w:val="0"/>
        <w:spacing w:beforeAutospacing="0" w:afterAutospacing="0" w:line="360" w:lineRule="auto"/>
        <w:ind w:firstLine="480"/>
        <w:rPr>
          <w:rFonts w:ascii="宋体" w:eastAsia="宋体" w:hAnsi="宋体" w:cs="宋体"/>
        </w:rPr>
      </w:pPr>
      <w:r>
        <w:rPr>
          <w:rFonts w:ascii="宋体" w:eastAsia="宋体" w:hAnsi="宋体" w:cs="宋体" w:hint="eastAsia"/>
          <w:color w:val="000000"/>
        </w:rPr>
        <w:t>严格的质量管理成就高品质的产品，</w:t>
      </w:r>
      <w:r w:rsidR="00DE3E73">
        <w:rPr>
          <w:rFonts w:ascii="宋体" w:eastAsia="宋体" w:hAnsi="宋体" w:cs="宋体" w:hint="eastAsia"/>
          <w:color w:val="000000"/>
        </w:rPr>
        <w:t>曙光</w:t>
      </w:r>
      <w:r w:rsidR="009B6091">
        <w:rPr>
          <w:rFonts w:ascii="宋体" w:eastAsia="宋体" w:hAnsi="宋体" w:cs="宋体" w:hint="eastAsia"/>
          <w:color w:val="000000"/>
        </w:rPr>
        <w:t>电缆</w:t>
      </w:r>
      <w:r>
        <w:rPr>
          <w:rFonts w:ascii="宋体" w:eastAsia="宋体" w:hAnsi="宋体" w:cs="宋体" w:hint="eastAsia"/>
          <w:color w:val="000000"/>
        </w:rPr>
        <w:t>有限公司严格按照国标要求对</w:t>
      </w:r>
      <w:r w:rsidR="009B6091">
        <w:rPr>
          <w:rFonts w:ascii="宋体" w:eastAsia="宋体" w:hAnsi="宋体" w:cs="宋体" w:hint="eastAsia"/>
          <w:color w:val="000000"/>
        </w:rPr>
        <w:t>每批电缆</w:t>
      </w:r>
      <w:r>
        <w:rPr>
          <w:rFonts w:ascii="宋体" w:eastAsia="宋体" w:hAnsi="宋体" w:cs="宋体" w:hint="eastAsia"/>
          <w:color w:val="000000"/>
        </w:rPr>
        <w:t>进行检测，检测标准严于国家标准，每批产品经质量管理</w:t>
      </w:r>
      <w:proofErr w:type="gramStart"/>
      <w:r>
        <w:rPr>
          <w:rFonts w:ascii="宋体" w:eastAsia="宋体" w:hAnsi="宋体" w:cs="宋体" w:hint="eastAsia"/>
          <w:color w:val="000000"/>
        </w:rPr>
        <w:t>员严格</w:t>
      </w:r>
      <w:proofErr w:type="gramEnd"/>
      <w:r>
        <w:rPr>
          <w:rFonts w:ascii="宋体" w:eastAsia="宋体" w:hAnsi="宋体" w:cs="宋体" w:hint="eastAsia"/>
          <w:color w:val="000000"/>
        </w:rPr>
        <w:t>审核、质量受权人批准后放行。</w:t>
      </w:r>
    </w:p>
    <w:p w14:paraId="646C7D88"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（二）认证管理情况</w:t>
      </w:r>
    </w:p>
    <w:p w14:paraId="3118BEB3" w14:textId="77777777" w:rsidR="00E60593" w:rsidRDefault="00000000">
      <w:pPr>
        <w:pStyle w:val="a4"/>
        <w:widowControl/>
        <w:wordWrap w:val="0"/>
        <w:spacing w:beforeAutospacing="0" w:afterAutospacing="0" w:line="360" w:lineRule="auto"/>
        <w:ind w:firstLine="480"/>
        <w:rPr>
          <w:rFonts w:ascii="宋体" w:eastAsia="宋体" w:hAnsi="宋体" w:cs="宋体"/>
        </w:rPr>
      </w:pPr>
      <w:r>
        <w:rPr>
          <w:rFonts w:ascii="宋体" w:eastAsia="宋体" w:hAnsi="宋体" w:cs="宋体" w:hint="eastAsia"/>
          <w:color w:val="000000"/>
        </w:rPr>
        <w:t>公司通过了ISO9001质量管理体系认证并一直保持认证资格。</w:t>
      </w:r>
    </w:p>
    <w:p w14:paraId="1D58968C"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（三）检验设备管理情况</w:t>
      </w:r>
    </w:p>
    <w:p w14:paraId="799633F8" w14:textId="77777777" w:rsidR="009B6091" w:rsidRDefault="00000000">
      <w:pPr>
        <w:pStyle w:val="a4"/>
        <w:widowControl/>
        <w:wordWrap w:val="0"/>
        <w:spacing w:beforeAutospacing="0" w:afterAutospacing="0" w:line="360" w:lineRule="auto"/>
        <w:rPr>
          <w:rFonts w:ascii="Arial" w:hAnsi="Arial" w:cs="Arial"/>
        </w:rPr>
      </w:pPr>
      <w:r>
        <w:rPr>
          <w:rFonts w:ascii="Arial" w:hAnsi="Arial" w:cs="Arial"/>
        </w:rPr>
        <w:t>公司有着先进的检测设备，对</w:t>
      </w:r>
      <w:r w:rsidR="009B6091">
        <w:rPr>
          <w:rFonts w:ascii="Arial" w:hAnsi="Arial" w:cs="Arial" w:hint="eastAsia"/>
        </w:rPr>
        <w:t>电缆</w:t>
      </w:r>
      <w:r>
        <w:rPr>
          <w:rFonts w:ascii="Arial" w:hAnsi="Arial" w:cs="Arial"/>
        </w:rPr>
        <w:t>的各种特性参数，特种性能进行全方位的检测。</w:t>
      </w:r>
    </w:p>
    <w:p w14:paraId="6A943134" w14:textId="0A0DD1F2" w:rsidR="00E60593" w:rsidRDefault="009B6091">
      <w:pPr>
        <w:pStyle w:val="a4"/>
        <w:widowControl/>
        <w:wordWrap w:val="0"/>
        <w:spacing w:beforeAutospacing="0" w:afterAutospacing="0" w:line="360" w:lineRule="auto"/>
        <w:rPr>
          <w:rFonts w:ascii="Arial" w:hAnsi="Arial" w:cs="Arial"/>
        </w:rPr>
      </w:pPr>
      <w:r>
        <w:rPr>
          <w:rFonts w:ascii="Arial" w:hAnsi="Arial" w:cs="Arial" w:hint="eastAsia"/>
        </w:rPr>
        <w:t>公司拥有多种先进的检测设备，主要检测设备如下：</w:t>
      </w:r>
    </w:p>
    <w:p w14:paraId="2A49D34F" w14:textId="77777777" w:rsidR="00DE3E73" w:rsidRDefault="00DE3E73">
      <w:pPr>
        <w:pStyle w:val="a4"/>
        <w:widowControl/>
        <w:wordWrap w:val="0"/>
        <w:spacing w:beforeAutospacing="0" w:afterAutospacing="0" w:line="360" w:lineRule="auto"/>
        <w:rPr>
          <w:rFonts w:ascii="Arial" w:hAnsi="Arial" w:cs="Arial"/>
        </w:rPr>
      </w:pPr>
    </w:p>
    <w:p w14:paraId="714CC90C" w14:textId="358632C5" w:rsidR="00DE3E73" w:rsidRDefault="00DE3E73" w:rsidP="00DE3E73">
      <w:pPr>
        <w:pStyle w:val="1"/>
      </w:pPr>
      <w:r>
        <w:rPr>
          <w:rFonts w:hint="eastAsia"/>
        </w:rPr>
        <w:t>主要检测</w:t>
      </w:r>
      <w:r>
        <w:t>设备</w:t>
      </w:r>
    </w:p>
    <w:tbl>
      <w:tblPr>
        <w:tblW w:w="4823" w:type="pct"/>
        <w:jc w:val="center"/>
        <w:tblLayout w:type="fixed"/>
        <w:tblLook w:val="04A0" w:firstRow="1" w:lastRow="0" w:firstColumn="1" w:lastColumn="0" w:noHBand="0" w:noVBand="1"/>
      </w:tblPr>
      <w:tblGrid>
        <w:gridCol w:w="2077"/>
        <w:gridCol w:w="1357"/>
        <w:gridCol w:w="2761"/>
        <w:gridCol w:w="2025"/>
      </w:tblGrid>
      <w:tr w:rsidR="00DE3E73" w14:paraId="2C6D3BC7"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29C9D0D0" w14:textId="77777777" w:rsidR="00DE3E73" w:rsidRDefault="00DE3E73" w:rsidP="00E07B8A">
            <w:pPr>
              <w:spacing w:line="320" w:lineRule="exact"/>
              <w:jc w:val="center"/>
              <w:rPr>
                <w:rFonts w:ascii="宋体" w:eastAsia="宋体" w:hAnsi="宋体" w:cs="宋体"/>
                <w:b/>
                <w:bCs/>
                <w:sz w:val="18"/>
                <w:szCs w:val="18"/>
              </w:rPr>
            </w:pPr>
            <w:r>
              <w:rPr>
                <w:rFonts w:ascii="宋体" w:eastAsia="宋体" w:hAnsi="宋体" w:cs="宋体" w:hint="eastAsia"/>
                <w:b/>
                <w:bCs/>
                <w:sz w:val="18"/>
                <w:szCs w:val="18"/>
              </w:rPr>
              <w:t>设备名称</w:t>
            </w:r>
          </w:p>
        </w:tc>
        <w:tc>
          <w:tcPr>
            <w:tcW w:w="825" w:type="pct"/>
            <w:tcBorders>
              <w:top w:val="single" w:sz="4" w:space="0" w:color="000000"/>
              <w:left w:val="nil"/>
              <w:bottom w:val="single" w:sz="4" w:space="0" w:color="000000"/>
              <w:right w:val="single" w:sz="4" w:space="0" w:color="000000"/>
            </w:tcBorders>
            <w:vAlign w:val="center"/>
          </w:tcPr>
          <w:p w14:paraId="3E5C945A" w14:textId="77777777" w:rsidR="00DE3E73" w:rsidRDefault="00DE3E73" w:rsidP="00E07B8A">
            <w:pPr>
              <w:spacing w:line="320" w:lineRule="exact"/>
              <w:jc w:val="center"/>
              <w:rPr>
                <w:rFonts w:ascii="宋体" w:eastAsia="宋体" w:hAnsi="宋体" w:cs="宋体"/>
                <w:b/>
                <w:bCs/>
                <w:sz w:val="18"/>
                <w:szCs w:val="18"/>
              </w:rPr>
            </w:pPr>
            <w:r>
              <w:rPr>
                <w:rFonts w:ascii="宋体" w:eastAsia="宋体" w:hAnsi="宋体" w:cs="宋体" w:hint="eastAsia"/>
                <w:b/>
                <w:bCs/>
                <w:sz w:val="18"/>
                <w:szCs w:val="18"/>
              </w:rPr>
              <w:t>设备型号</w:t>
            </w:r>
          </w:p>
        </w:tc>
        <w:tc>
          <w:tcPr>
            <w:tcW w:w="1679" w:type="pct"/>
            <w:tcBorders>
              <w:top w:val="single" w:sz="4" w:space="0" w:color="000000"/>
              <w:left w:val="nil"/>
              <w:bottom w:val="single" w:sz="4" w:space="0" w:color="000000"/>
              <w:right w:val="single" w:sz="4" w:space="0" w:color="000000"/>
            </w:tcBorders>
            <w:vAlign w:val="center"/>
          </w:tcPr>
          <w:p w14:paraId="00B423E8" w14:textId="77777777" w:rsidR="00DE3E73" w:rsidRDefault="00DE3E73" w:rsidP="00E07B8A">
            <w:pPr>
              <w:spacing w:line="320" w:lineRule="exact"/>
              <w:jc w:val="center"/>
              <w:rPr>
                <w:rFonts w:ascii="宋体" w:eastAsia="宋体" w:hAnsi="宋体" w:cs="宋体"/>
                <w:b/>
                <w:bCs/>
                <w:sz w:val="18"/>
                <w:szCs w:val="18"/>
              </w:rPr>
            </w:pPr>
            <w:r>
              <w:rPr>
                <w:rFonts w:ascii="宋体" w:eastAsia="宋体" w:hAnsi="宋体" w:cs="宋体" w:hint="eastAsia"/>
                <w:b/>
                <w:bCs/>
                <w:sz w:val="18"/>
                <w:szCs w:val="18"/>
              </w:rPr>
              <w:t>制造商原产地</w:t>
            </w:r>
          </w:p>
        </w:tc>
        <w:tc>
          <w:tcPr>
            <w:tcW w:w="1232" w:type="pct"/>
            <w:tcBorders>
              <w:top w:val="single" w:sz="4" w:space="0" w:color="000000"/>
              <w:left w:val="nil"/>
              <w:bottom w:val="single" w:sz="4" w:space="0" w:color="000000"/>
              <w:right w:val="single" w:sz="4" w:space="0" w:color="000000"/>
            </w:tcBorders>
            <w:vAlign w:val="center"/>
          </w:tcPr>
          <w:p w14:paraId="19D21B47" w14:textId="77777777" w:rsidR="00DE3E73" w:rsidRDefault="00DE3E73" w:rsidP="00E07B8A">
            <w:pPr>
              <w:spacing w:line="320" w:lineRule="exact"/>
              <w:jc w:val="center"/>
              <w:rPr>
                <w:rFonts w:ascii="宋体" w:eastAsia="宋体" w:hAnsi="宋体" w:cs="宋体"/>
                <w:b/>
                <w:bCs/>
                <w:sz w:val="18"/>
                <w:szCs w:val="18"/>
              </w:rPr>
            </w:pPr>
            <w:r>
              <w:rPr>
                <w:rFonts w:ascii="宋体" w:eastAsia="宋体" w:hAnsi="宋体" w:cs="宋体" w:hint="eastAsia"/>
                <w:b/>
                <w:bCs/>
                <w:sz w:val="18"/>
                <w:szCs w:val="18"/>
              </w:rPr>
              <w:t>试验项目</w:t>
            </w:r>
          </w:p>
        </w:tc>
      </w:tr>
      <w:tr w:rsidR="00DE3E73" w14:paraId="09A2691F"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759AFD1F"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电热鼓风干燥箱</w:t>
            </w:r>
          </w:p>
        </w:tc>
        <w:tc>
          <w:tcPr>
            <w:tcW w:w="825" w:type="pct"/>
            <w:tcBorders>
              <w:top w:val="single" w:sz="4" w:space="0" w:color="000000"/>
              <w:left w:val="nil"/>
              <w:bottom w:val="single" w:sz="4" w:space="0" w:color="000000"/>
              <w:right w:val="single" w:sz="4" w:space="0" w:color="000000"/>
            </w:tcBorders>
            <w:vAlign w:val="center"/>
          </w:tcPr>
          <w:p w14:paraId="55ED7CD1"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w:t>
            </w:r>
          </w:p>
        </w:tc>
        <w:tc>
          <w:tcPr>
            <w:tcW w:w="1679" w:type="pct"/>
            <w:tcBorders>
              <w:top w:val="single" w:sz="4" w:space="0" w:color="000000"/>
              <w:left w:val="nil"/>
              <w:bottom w:val="single" w:sz="4" w:space="0" w:color="000000"/>
              <w:right w:val="single" w:sz="4" w:space="0" w:color="000000"/>
            </w:tcBorders>
            <w:vAlign w:val="center"/>
          </w:tcPr>
          <w:p w14:paraId="12DA4B66"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江都市开源试验机械厂</w:t>
            </w:r>
          </w:p>
        </w:tc>
        <w:tc>
          <w:tcPr>
            <w:tcW w:w="1232" w:type="pct"/>
            <w:tcBorders>
              <w:top w:val="single" w:sz="4" w:space="0" w:color="000000"/>
              <w:left w:val="nil"/>
              <w:bottom w:val="single" w:sz="4" w:space="0" w:color="000000"/>
              <w:right w:val="single" w:sz="4" w:space="0" w:color="000000"/>
            </w:tcBorders>
            <w:vAlign w:val="center"/>
          </w:tcPr>
          <w:p w14:paraId="5B8B49FD"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试验预热</w:t>
            </w:r>
          </w:p>
        </w:tc>
      </w:tr>
      <w:tr w:rsidR="00DE3E73" w14:paraId="55173656"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36A7878E"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电子万能试验机</w:t>
            </w:r>
          </w:p>
        </w:tc>
        <w:tc>
          <w:tcPr>
            <w:tcW w:w="825" w:type="pct"/>
            <w:tcBorders>
              <w:top w:val="single" w:sz="4" w:space="0" w:color="000000"/>
              <w:left w:val="nil"/>
              <w:bottom w:val="single" w:sz="4" w:space="0" w:color="000000"/>
              <w:right w:val="single" w:sz="4" w:space="0" w:color="000000"/>
            </w:tcBorders>
            <w:vAlign w:val="center"/>
          </w:tcPr>
          <w:p w14:paraId="54081C64"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KY8000</w:t>
            </w:r>
            <w:proofErr w:type="gramStart"/>
            <w:r>
              <w:rPr>
                <w:rFonts w:asciiTheme="minorEastAsia" w:hAnsiTheme="minorEastAsia" w:cs="Arial"/>
                <w:color w:val="000000"/>
                <w:sz w:val="18"/>
                <w:szCs w:val="18"/>
              </w:rPr>
              <w:t>b(</w:t>
            </w:r>
            <w:proofErr w:type="gramEnd"/>
            <w:r>
              <w:rPr>
                <w:rFonts w:asciiTheme="minorEastAsia" w:hAnsiTheme="minorEastAsia" w:cs="Arial"/>
                <w:color w:val="000000"/>
                <w:sz w:val="18"/>
                <w:szCs w:val="18"/>
              </w:rPr>
              <w:t>100)KN</w:t>
            </w:r>
          </w:p>
        </w:tc>
        <w:tc>
          <w:tcPr>
            <w:tcW w:w="1679" w:type="pct"/>
            <w:tcBorders>
              <w:top w:val="single" w:sz="4" w:space="0" w:color="000000"/>
              <w:left w:val="nil"/>
              <w:bottom w:val="single" w:sz="4" w:space="0" w:color="000000"/>
              <w:right w:val="single" w:sz="4" w:space="0" w:color="000000"/>
            </w:tcBorders>
            <w:vAlign w:val="center"/>
          </w:tcPr>
          <w:p w14:paraId="5635FEF2"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江都市开源试验机械厂</w:t>
            </w:r>
          </w:p>
        </w:tc>
        <w:tc>
          <w:tcPr>
            <w:tcW w:w="1232" w:type="pct"/>
            <w:tcBorders>
              <w:top w:val="single" w:sz="4" w:space="0" w:color="000000"/>
              <w:left w:val="nil"/>
              <w:bottom w:val="single" w:sz="4" w:space="0" w:color="000000"/>
              <w:right w:val="single" w:sz="4" w:space="0" w:color="000000"/>
            </w:tcBorders>
            <w:vAlign w:val="center"/>
          </w:tcPr>
          <w:p w14:paraId="708262DA"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绝缘厚度试验</w:t>
            </w:r>
          </w:p>
        </w:tc>
      </w:tr>
      <w:tr w:rsidR="00DE3E73" w14:paraId="5DB62DD6"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768C65DE"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lastRenderedPageBreak/>
              <w:t>数显投影仪</w:t>
            </w:r>
          </w:p>
        </w:tc>
        <w:tc>
          <w:tcPr>
            <w:tcW w:w="825" w:type="pct"/>
            <w:tcBorders>
              <w:top w:val="single" w:sz="4" w:space="0" w:color="000000"/>
              <w:left w:val="nil"/>
              <w:bottom w:val="single" w:sz="4" w:space="0" w:color="000000"/>
              <w:right w:val="single" w:sz="4" w:space="0" w:color="000000"/>
            </w:tcBorders>
            <w:vAlign w:val="center"/>
          </w:tcPr>
          <w:p w14:paraId="032CF3AF"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JT300S-1550</w:t>
            </w:r>
          </w:p>
        </w:tc>
        <w:tc>
          <w:tcPr>
            <w:tcW w:w="1679" w:type="pct"/>
            <w:tcBorders>
              <w:top w:val="single" w:sz="4" w:space="0" w:color="000000"/>
              <w:left w:val="nil"/>
              <w:bottom w:val="single" w:sz="4" w:space="0" w:color="000000"/>
              <w:right w:val="single" w:sz="4" w:space="0" w:color="000000"/>
            </w:tcBorders>
            <w:vAlign w:val="center"/>
          </w:tcPr>
          <w:p w14:paraId="6E8D21C4"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无锡市</w:t>
            </w:r>
            <w:proofErr w:type="gramStart"/>
            <w:r>
              <w:rPr>
                <w:rFonts w:asciiTheme="minorEastAsia" w:hAnsiTheme="minorEastAsia" w:cs="宋体" w:hint="eastAsia"/>
                <w:sz w:val="18"/>
                <w:szCs w:val="18"/>
              </w:rPr>
              <w:t>普雷逊光学仪器</w:t>
            </w:r>
            <w:proofErr w:type="gramEnd"/>
            <w:r>
              <w:rPr>
                <w:rFonts w:asciiTheme="minorEastAsia" w:hAnsiTheme="minorEastAsia" w:cs="宋体" w:hint="eastAsia"/>
                <w:sz w:val="18"/>
                <w:szCs w:val="18"/>
              </w:rPr>
              <w:t>有限公司</w:t>
            </w:r>
          </w:p>
        </w:tc>
        <w:tc>
          <w:tcPr>
            <w:tcW w:w="1232" w:type="pct"/>
            <w:tcBorders>
              <w:top w:val="single" w:sz="4" w:space="0" w:color="000000"/>
              <w:left w:val="nil"/>
              <w:bottom w:val="single" w:sz="4" w:space="0" w:color="000000"/>
              <w:right w:val="single" w:sz="4" w:space="0" w:color="000000"/>
            </w:tcBorders>
            <w:vAlign w:val="center"/>
          </w:tcPr>
          <w:p w14:paraId="375547F4"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绝缘厚度试验</w:t>
            </w:r>
          </w:p>
        </w:tc>
      </w:tr>
      <w:tr w:rsidR="00DE3E73" w14:paraId="2A2D236C"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31094E8C"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尘埃粒子计算器</w:t>
            </w:r>
          </w:p>
        </w:tc>
        <w:tc>
          <w:tcPr>
            <w:tcW w:w="825" w:type="pct"/>
            <w:tcBorders>
              <w:top w:val="single" w:sz="4" w:space="0" w:color="000000"/>
              <w:left w:val="nil"/>
              <w:bottom w:val="single" w:sz="4" w:space="0" w:color="000000"/>
              <w:right w:val="single" w:sz="4" w:space="0" w:color="000000"/>
            </w:tcBorders>
            <w:vAlign w:val="center"/>
          </w:tcPr>
          <w:p w14:paraId="4D17289A"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Y09-301</w:t>
            </w:r>
          </w:p>
        </w:tc>
        <w:tc>
          <w:tcPr>
            <w:tcW w:w="1679" w:type="pct"/>
            <w:tcBorders>
              <w:top w:val="single" w:sz="4" w:space="0" w:color="000000"/>
              <w:left w:val="nil"/>
              <w:bottom w:val="single" w:sz="4" w:space="0" w:color="000000"/>
              <w:right w:val="single" w:sz="4" w:space="0" w:color="000000"/>
            </w:tcBorders>
            <w:vAlign w:val="center"/>
          </w:tcPr>
          <w:p w14:paraId="0C7D6A53"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苏州市豪鸿净化科技有限公司</w:t>
            </w:r>
          </w:p>
        </w:tc>
        <w:tc>
          <w:tcPr>
            <w:tcW w:w="1232" w:type="pct"/>
            <w:tcBorders>
              <w:top w:val="single" w:sz="4" w:space="0" w:color="000000"/>
              <w:left w:val="nil"/>
              <w:bottom w:val="single" w:sz="4" w:space="0" w:color="000000"/>
              <w:right w:val="single" w:sz="4" w:space="0" w:color="000000"/>
            </w:tcBorders>
            <w:vAlign w:val="center"/>
          </w:tcPr>
          <w:p w14:paraId="4264A57A"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绝缘厚度试验</w:t>
            </w:r>
          </w:p>
        </w:tc>
      </w:tr>
      <w:tr w:rsidR="00DE3E73" w14:paraId="50B584A9"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20B4A181"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直流双臂电桥</w:t>
            </w:r>
          </w:p>
        </w:tc>
        <w:tc>
          <w:tcPr>
            <w:tcW w:w="825" w:type="pct"/>
            <w:tcBorders>
              <w:top w:val="single" w:sz="4" w:space="0" w:color="000000"/>
              <w:left w:val="nil"/>
              <w:bottom w:val="single" w:sz="4" w:space="0" w:color="000000"/>
              <w:right w:val="single" w:sz="4" w:space="0" w:color="000000"/>
            </w:tcBorders>
            <w:vAlign w:val="center"/>
          </w:tcPr>
          <w:p w14:paraId="4CA49F57"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QJ57</w:t>
            </w:r>
          </w:p>
        </w:tc>
        <w:tc>
          <w:tcPr>
            <w:tcW w:w="1679" w:type="pct"/>
            <w:tcBorders>
              <w:top w:val="single" w:sz="4" w:space="0" w:color="000000"/>
              <w:left w:val="nil"/>
              <w:bottom w:val="single" w:sz="4" w:space="0" w:color="000000"/>
              <w:right w:val="single" w:sz="4" w:space="0" w:color="000000"/>
            </w:tcBorders>
            <w:vAlign w:val="center"/>
          </w:tcPr>
          <w:p w14:paraId="62819F66"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上海正阳仪器厂</w:t>
            </w:r>
          </w:p>
        </w:tc>
        <w:tc>
          <w:tcPr>
            <w:tcW w:w="1232" w:type="pct"/>
            <w:tcBorders>
              <w:top w:val="single" w:sz="4" w:space="0" w:color="000000"/>
              <w:left w:val="nil"/>
              <w:bottom w:val="single" w:sz="4" w:space="0" w:color="000000"/>
              <w:right w:val="single" w:sz="4" w:space="0" w:color="000000"/>
            </w:tcBorders>
            <w:vAlign w:val="center"/>
          </w:tcPr>
          <w:p w14:paraId="21CD013F"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导体直流电阻</w:t>
            </w:r>
          </w:p>
        </w:tc>
      </w:tr>
      <w:tr w:rsidR="00DE3E73" w14:paraId="5C2E83FC"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5EAF18C4"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模块式串联</w:t>
            </w:r>
            <w:proofErr w:type="gramStart"/>
            <w:r>
              <w:rPr>
                <w:rFonts w:asciiTheme="minorEastAsia" w:hAnsiTheme="minorEastAsia" w:cs="Arial"/>
                <w:color w:val="000000"/>
                <w:sz w:val="18"/>
                <w:szCs w:val="18"/>
              </w:rPr>
              <w:t>谐振局放耐压试验</w:t>
            </w:r>
            <w:proofErr w:type="gramEnd"/>
            <w:r>
              <w:rPr>
                <w:rFonts w:asciiTheme="minorEastAsia" w:hAnsiTheme="minorEastAsia" w:cs="Arial"/>
                <w:color w:val="000000"/>
                <w:sz w:val="18"/>
                <w:szCs w:val="18"/>
              </w:rPr>
              <w:t>系统</w:t>
            </w:r>
          </w:p>
        </w:tc>
        <w:tc>
          <w:tcPr>
            <w:tcW w:w="825" w:type="pct"/>
            <w:tcBorders>
              <w:top w:val="single" w:sz="4" w:space="0" w:color="000000"/>
              <w:left w:val="nil"/>
              <w:bottom w:val="single" w:sz="4" w:space="0" w:color="000000"/>
              <w:right w:val="single" w:sz="4" w:space="0" w:color="000000"/>
            </w:tcBorders>
            <w:vAlign w:val="center"/>
          </w:tcPr>
          <w:p w14:paraId="7E55FB14"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MSR700-21000</w:t>
            </w:r>
          </w:p>
        </w:tc>
        <w:tc>
          <w:tcPr>
            <w:tcW w:w="1679" w:type="pct"/>
            <w:tcBorders>
              <w:top w:val="single" w:sz="4" w:space="0" w:color="000000"/>
              <w:left w:val="nil"/>
              <w:bottom w:val="single" w:sz="4" w:space="0" w:color="000000"/>
              <w:right w:val="single" w:sz="4" w:space="0" w:color="000000"/>
            </w:tcBorders>
            <w:vAlign w:val="center"/>
          </w:tcPr>
          <w:p w14:paraId="438E3357"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瑞士哈弗莱公司</w:t>
            </w:r>
          </w:p>
        </w:tc>
        <w:tc>
          <w:tcPr>
            <w:tcW w:w="1232" w:type="pct"/>
            <w:tcBorders>
              <w:top w:val="single" w:sz="4" w:space="0" w:color="000000"/>
              <w:left w:val="nil"/>
              <w:bottom w:val="single" w:sz="4" w:space="0" w:color="000000"/>
              <w:right w:val="single" w:sz="4" w:space="0" w:color="000000"/>
            </w:tcBorders>
            <w:vAlign w:val="center"/>
          </w:tcPr>
          <w:p w14:paraId="41545ADC"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耐压、局部放电</w:t>
            </w:r>
          </w:p>
        </w:tc>
      </w:tr>
      <w:tr w:rsidR="00DE3E73" w14:paraId="47EECD1F"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7F8A411F"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直流电阻测量仪</w:t>
            </w:r>
          </w:p>
        </w:tc>
        <w:tc>
          <w:tcPr>
            <w:tcW w:w="825" w:type="pct"/>
            <w:tcBorders>
              <w:top w:val="single" w:sz="4" w:space="0" w:color="000000"/>
              <w:left w:val="nil"/>
              <w:bottom w:val="single" w:sz="4" w:space="0" w:color="000000"/>
              <w:right w:val="single" w:sz="4" w:space="0" w:color="000000"/>
            </w:tcBorders>
            <w:vAlign w:val="center"/>
          </w:tcPr>
          <w:p w14:paraId="75F135A6"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PC36C</w:t>
            </w:r>
          </w:p>
        </w:tc>
        <w:tc>
          <w:tcPr>
            <w:tcW w:w="1679" w:type="pct"/>
            <w:tcBorders>
              <w:top w:val="single" w:sz="4" w:space="0" w:color="000000"/>
              <w:left w:val="nil"/>
              <w:bottom w:val="single" w:sz="4" w:space="0" w:color="000000"/>
              <w:right w:val="single" w:sz="4" w:space="0" w:color="000000"/>
            </w:tcBorders>
            <w:vAlign w:val="center"/>
          </w:tcPr>
          <w:p w14:paraId="41A41704"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上海太欧电子有限公司</w:t>
            </w:r>
          </w:p>
        </w:tc>
        <w:tc>
          <w:tcPr>
            <w:tcW w:w="1232" w:type="pct"/>
            <w:tcBorders>
              <w:top w:val="single" w:sz="4" w:space="0" w:color="000000"/>
              <w:left w:val="nil"/>
              <w:bottom w:val="single" w:sz="4" w:space="0" w:color="000000"/>
              <w:right w:val="single" w:sz="4" w:space="0" w:color="000000"/>
            </w:tcBorders>
            <w:vAlign w:val="center"/>
          </w:tcPr>
          <w:p w14:paraId="4F13DC14"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导体直流电阻</w:t>
            </w:r>
          </w:p>
        </w:tc>
      </w:tr>
      <w:tr w:rsidR="00DE3E73" w14:paraId="644039FD"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2F4000A5"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35kV交联电缆</w:t>
            </w:r>
            <w:proofErr w:type="gramStart"/>
            <w:r>
              <w:rPr>
                <w:rFonts w:asciiTheme="minorEastAsia" w:hAnsiTheme="minorEastAsia" w:cs="Arial"/>
                <w:color w:val="000000"/>
                <w:sz w:val="18"/>
                <w:szCs w:val="18"/>
              </w:rPr>
              <w:t>用局防系统</w:t>
            </w:r>
            <w:proofErr w:type="gramEnd"/>
          </w:p>
        </w:tc>
        <w:tc>
          <w:tcPr>
            <w:tcW w:w="825" w:type="pct"/>
            <w:tcBorders>
              <w:top w:val="single" w:sz="4" w:space="0" w:color="000000"/>
              <w:left w:val="nil"/>
              <w:bottom w:val="single" w:sz="4" w:space="0" w:color="000000"/>
              <w:right w:val="single" w:sz="4" w:space="0" w:color="000000"/>
            </w:tcBorders>
            <w:vAlign w:val="center"/>
          </w:tcPr>
          <w:p w14:paraId="45658060"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JF-2000</w:t>
            </w:r>
          </w:p>
        </w:tc>
        <w:tc>
          <w:tcPr>
            <w:tcW w:w="1679" w:type="pct"/>
            <w:tcBorders>
              <w:top w:val="single" w:sz="4" w:space="0" w:color="000000"/>
              <w:left w:val="nil"/>
              <w:bottom w:val="single" w:sz="4" w:space="0" w:color="000000"/>
              <w:right w:val="single" w:sz="4" w:space="0" w:color="000000"/>
            </w:tcBorders>
            <w:vAlign w:val="center"/>
          </w:tcPr>
          <w:p w14:paraId="61FAB2D2"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山东希波电气科技股份有限公司</w:t>
            </w:r>
          </w:p>
        </w:tc>
        <w:tc>
          <w:tcPr>
            <w:tcW w:w="1232" w:type="pct"/>
            <w:tcBorders>
              <w:top w:val="single" w:sz="4" w:space="0" w:color="000000"/>
              <w:left w:val="nil"/>
              <w:bottom w:val="single" w:sz="4" w:space="0" w:color="000000"/>
              <w:right w:val="single" w:sz="4" w:space="0" w:color="000000"/>
            </w:tcBorders>
            <w:vAlign w:val="center"/>
          </w:tcPr>
          <w:p w14:paraId="69AB1B39"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耐压、局部放电</w:t>
            </w:r>
          </w:p>
        </w:tc>
      </w:tr>
      <w:tr w:rsidR="00DE3E73" w14:paraId="3A28F792"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0EFD886A"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绝缘电阻测试仪</w:t>
            </w:r>
          </w:p>
        </w:tc>
        <w:tc>
          <w:tcPr>
            <w:tcW w:w="825" w:type="pct"/>
            <w:tcBorders>
              <w:top w:val="single" w:sz="4" w:space="0" w:color="000000"/>
              <w:left w:val="nil"/>
              <w:bottom w:val="single" w:sz="4" w:space="0" w:color="000000"/>
              <w:right w:val="single" w:sz="4" w:space="0" w:color="000000"/>
            </w:tcBorders>
            <w:vAlign w:val="center"/>
          </w:tcPr>
          <w:p w14:paraId="2F66F465"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ZC-90</w:t>
            </w:r>
          </w:p>
        </w:tc>
        <w:tc>
          <w:tcPr>
            <w:tcW w:w="1679" w:type="pct"/>
            <w:tcBorders>
              <w:top w:val="single" w:sz="4" w:space="0" w:color="000000"/>
              <w:left w:val="nil"/>
              <w:bottom w:val="single" w:sz="4" w:space="0" w:color="000000"/>
              <w:right w:val="single" w:sz="4" w:space="0" w:color="000000"/>
            </w:tcBorders>
            <w:vAlign w:val="center"/>
          </w:tcPr>
          <w:p w14:paraId="1BBA8EC6"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宜兴市官林</w:t>
            </w:r>
            <w:proofErr w:type="gramStart"/>
            <w:r>
              <w:rPr>
                <w:rFonts w:asciiTheme="minorEastAsia" w:hAnsiTheme="minorEastAsia" w:cs="宋体" w:hint="eastAsia"/>
                <w:sz w:val="18"/>
                <w:szCs w:val="18"/>
              </w:rPr>
              <w:t>镇永凌电器</w:t>
            </w:r>
            <w:proofErr w:type="gramEnd"/>
            <w:r>
              <w:rPr>
                <w:rFonts w:asciiTheme="minorEastAsia" w:hAnsiTheme="minorEastAsia" w:cs="宋体" w:hint="eastAsia"/>
                <w:sz w:val="18"/>
                <w:szCs w:val="18"/>
              </w:rPr>
              <w:t>经销部</w:t>
            </w:r>
          </w:p>
        </w:tc>
        <w:tc>
          <w:tcPr>
            <w:tcW w:w="1232" w:type="pct"/>
            <w:tcBorders>
              <w:top w:val="single" w:sz="4" w:space="0" w:color="000000"/>
              <w:left w:val="nil"/>
              <w:bottom w:val="single" w:sz="4" w:space="0" w:color="000000"/>
              <w:right w:val="single" w:sz="4" w:space="0" w:color="000000"/>
            </w:tcBorders>
            <w:vAlign w:val="center"/>
          </w:tcPr>
          <w:p w14:paraId="5F0411BA"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绝缘电阻</w:t>
            </w:r>
          </w:p>
        </w:tc>
      </w:tr>
      <w:tr w:rsidR="00DE3E73" w14:paraId="464639C9"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50AE5E33"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工频火花机</w:t>
            </w:r>
          </w:p>
        </w:tc>
        <w:tc>
          <w:tcPr>
            <w:tcW w:w="825" w:type="pct"/>
            <w:tcBorders>
              <w:top w:val="single" w:sz="4" w:space="0" w:color="000000"/>
              <w:left w:val="nil"/>
              <w:bottom w:val="single" w:sz="4" w:space="0" w:color="000000"/>
              <w:right w:val="single" w:sz="4" w:space="0" w:color="000000"/>
            </w:tcBorders>
            <w:vAlign w:val="center"/>
          </w:tcPr>
          <w:p w14:paraId="4C60B347"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CHJ-2-0-25kV</w:t>
            </w:r>
          </w:p>
        </w:tc>
        <w:tc>
          <w:tcPr>
            <w:tcW w:w="1679" w:type="pct"/>
            <w:tcBorders>
              <w:top w:val="single" w:sz="4" w:space="0" w:color="000000"/>
              <w:left w:val="nil"/>
              <w:bottom w:val="single" w:sz="4" w:space="0" w:color="000000"/>
              <w:right w:val="single" w:sz="4" w:space="0" w:color="000000"/>
            </w:tcBorders>
            <w:vAlign w:val="center"/>
          </w:tcPr>
          <w:p w14:paraId="34CA8216"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宜兴市建</w:t>
            </w:r>
            <w:proofErr w:type="gramStart"/>
            <w:r>
              <w:rPr>
                <w:rFonts w:asciiTheme="minorEastAsia" w:hAnsiTheme="minorEastAsia" w:cs="Arial"/>
                <w:color w:val="000000"/>
                <w:sz w:val="18"/>
                <w:szCs w:val="18"/>
              </w:rPr>
              <w:t>明电子</w:t>
            </w:r>
            <w:proofErr w:type="gramEnd"/>
            <w:r>
              <w:rPr>
                <w:rFonts w:asciiTheme="minorEastAsia" w:hAnsiTheme="minorEastAsia" w:cs="Arial"/>
                <w:color w:val="000000"/>
                <w:sz w:val="18"/>
                <w:szCs w:val="18"/>
              </w:rPr>
              <w:t>器材厂</w:t>
            </w:r>
          </w:p>
        </w:tc>
        <w:tc>
          <w:tcPr>
            <w:tcW w:w="1232" w:type="pct"/>
            <w:tcBorders>
              <w:top w:val="single" w:sz="4" w:space="0" w:color="000000"/>
              <w:left w:val="nil"/>
              <w:bottom w:val="single" w:sz="4" w:space="0" w:color="000000"/>
              <w:right w:val="single" w:sz="4" w:space="0" w:color="000000"/>
            </w:tcBorders>
            <w:vAlign w:val="center"/>
          </w:tcPr>
          <w:p w14:paraId="57ED50EB" w14:textId="77777777" w:rsidR="00DE3E73" w:rsidRDefault="00DE3E73" w:rsidP="00E07B8A">
            <w:pPr>
              <w:jc w:val="center"/>
              <w:rPr>
                <w:rFonts w:asciiTheme="minorEastAsia" w:hAnsiTheme="minorEastAsia"/>
                <w:sz w:val="18"/>
                <w:szCs w:val="18"/>
              </w:rPr>
            </w:pPr>
            <w:r>
              <w:rPr>
                <w:rFonts w:asciiTheme="minorEastAsia" w:hAnsiTheme="minorEastAsia" w:cs="宋体" w:hint="eastAsia"/>
                <w:sz w:val="18"/>
                <w:szCs w:val="18"/>
              </w:rPr>
              <w:t>绝缘、护套耐压</w:t>
            </w:r>
          </w:p>
        </w:tc>
      </w:tr>
      <w:tr w:rsidR="00DE3E73" w14:paraId="7866154E"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0F23BBE0"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工频火花机</w:t>
            </w:r>
          </w:p>
        </w:tc>
        <w:tc>
          <w:tcPr>
            <w:tcW w:w="825" w:type="pct"/>
            <w:tcBorders>
              <w:top w:val="single" w:sz="4" w:space="0" w:color="000000"/>
              <w:left w:val="nil"/>
              <w:bottom w:val="single" w:sz="4" w:space="0" w:color="000000"/>
              <w:right w:val="single" w:sz="4" w:space="0" w:color="000000"/>
            </w:tcBorders>
            <w:vAlign w:val="center"/>
          </w:tcPr>
          <w:p w14:paraId="68EB2A68"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CHJ-2-0-15kV</w:t>
            </w:r>
          </w:p>
        </w:tc>
        <w:tc>
          <w:tcPr>
            <w:tcW w:w="1679" w:type="pct"/>
            <w:tcBorders>
              <w:top w:val="single" w:sz="4" w:space="0" w:color="000000"/>
              <w:left w:val="nil"/>
              <w:bottom w:val="single" w:sz="4" w:space="0" w:color="000000"/>
              <w:right w:val="single" w:sz="4" w:space="0" w:color="000000"/>
            </w:tcBorders>
            <w:vAlign w:val="center"/>
          </w:tcPr>
          <w:p w14:paraId="20C6D42A"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宜兴市建</w:t>
            </w:r>
            <w:proofErr w:type="gramStart"/>
            <w:r>
              <w:rPr>
                <w:rFonts w:asciiTheme="minorEastAsia" w:hAnsiTheme="minorEastAsia" w:cs="Arial"/>
                <w:color w:val="000000"/>
                <w:sz w:val="18"/>
                <w:szCs w:val="18"/>
              </w:rPr>
              <w:t>明电子</w:t>
            </w:r>
            <w:proofErr w:type="gramEnd"/>
            <w:r>
              <w:rPr>
                <w:rFonts w:asciiTheme="minorEastAsia" w:hAnsiTheme="minorEastAsia" w:cs="Arial"/>
                <w:color w:val="000000"/>
                <w:sz w:val="18"/>
                <w:szCs w:val="18"/>
              </w:rPr>
              <w:t>器材厂</w:t>
            </w:r>
          </w:p>
        </w:tc>
        <w:tc>
          <w:tcPr>
            <w:tcW w:w="1232" w:type="pct"/>
            <w:tcBorders>
              <w:top w:val="single" w:sz="4" w:space="0" w:color="000000"/>
              <w:left w:val="nil"/>
              <w:bottom w:val="single" w:sz="4" w:space="0" w:color="000000"/>
              <w:right w:val="single" w:sz="4" w:space="0" w:color="000000"/>
            </w:tcBorders>
            <w:vAlign w:val="center"/>
          </w:tcPr>
          <w:p w14:paraId="06C616D1" w14:textId="77777777" w:rsidR="00DE3E73" w:rsidRDefault="00DE3E73" w:rsidP="00E07B8A">
            <w:pPr>
              <w:jc w:val="center"/>
              <w:rPr>
                <w:rFonts w:asciiTheme="minorEastAsia" w:hAnsiTheme="minorEastAsia"/>
                <w:sz w:val="18"/>
                <w:szCs w:val="18"/>
              </w:rPr>
            </w:pPr>
            <w:r>
              <w:rPr>
                <w:rFonts w:asciiTheme="minorEastAsia" w:hAnsiTheme="minorEastAsia" w:cs="宋体" w:hint="eastAsia"/>
                <w:sz w:val="18"/>
                <w:szCs w:val="18"/>
              </w:rPr>
              <w:t>绝缘、护套耐压</w:t>
            </w:r>
          </w:p>
        </w:tc>
      </w:tr>
      <w:tr w:rsidR="00DE3E73" w14:paraId="3E59F018"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7F4C592D"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交联电缆切片机</w:t>
            </w:r>
          </w:p>
        </w:tc>
        <w:tc>
          <w:tcPr>
            <w:tcW w:w="825" w:type="pct"/>
            <w:tcBorders>
              <w:top w:val="single" w:sz="4" w:space="0" w:color="000000"/>
              <w:left w:val="nil"/>
              <w:bottom w:val="single" w:sz="4" w:space="0" w:color="000000"/>
              <w:right w:val="single" w:sz="4" w:space="0" w:color="000000"/>
            </w:tcBorders>
            <w:vAlign w:val="center"/>
          </w:tcPr>
          <w:p w14:paraId="2F061FB1"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JQB-11</w:t>
            </w:r>
          </w:p>
        </w:tc>
        <w:tc>
          <w:tcPr>
            <w:tcW w:w="1679" w:type="pct"/>
            <w:tcBorders>
              <w:top w:val="single" w:sz="4" w:space="0" w:color="000000"/>
              <w:left w:val="nil"/>
              <w:bottom w:val="single" w:sz="4" w:space="0" w:color="000000"/>
              <w:right w:val="single" w:sz="4" w:space="0" w:color="000000"/>
            </w:tcBorders>
            <w:vAlign w:val="center"/>
          </w:tcPr>
          <w:p w14:paraId="18FA8505"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嘉兴市凯博实验仪器有限公司</w:t>
            </w:r>
          </w:p>
        </w:tc>
        <w:tc>
          <w:tcPr>
            <w:tcW w:w="1232" w:type="pct"/>
            <w:tcBorders>
              <w:top w:val="single" w:sz="4" w:space="0" w:color="000000"/>
              <w:left w:val="nil"/>
              <w:bottom w:val="single" w:sz="4" w:space="0" w:color="000000"/>
              <w:right w:val="single" w:sz="4" w:space="0" w:color="000000"/>
            </w:tcBorders>
            <w:vAlign w:val="center"/>
          </w:tcPr>
          <w:p w14:paraId="5DCDE1BD"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试片厚度</w:t>
            </w:r>
          </w:p>
        </w:tc>
      </w:tr>
      <w:tr w:rsidR="00DE3E73" w14:paraId="363A2046"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1B5C99CB"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老化试验箱</w:t>
            </w:r>
          </w:p>
        </w:tc>
        <w:tc>
          <w:tcPr>
            <w:tcW w:w="825" w:type="pct"/>
            <w:tcBorders>
              <w:top w:val="single" w:sz="4" w:space="0" w:color="000000"/>
              <w:left w:val="nil"/>
              <w:bottom w:val="single" w:sz="4" w:space="0" w:color="000000"/>
              <w:right w:val="single" w:sz="4" w:space="0" w:color="000000"/>
            </w:tcBorders>
            <w:vAlign w:val="center"/>
          </w:tcPr>
          <w:p w14:paraId="4A84C8C0"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Y401A</w:t>
            </w:r>
          </w:p>
        </w:tc>
        <w:tc>
          <w:tcPr>
            <w:tcW w:w="1679" w:type="pct"/>
            <w:tcBorders>
              <w:top w:val="single" w:sz="4" w:space="0" w:color="000000"/>
              <w:left w:val="nil"/>
              <w:bottom w:val="single" w:sz="4" w:space="0" w:color="000000"/>
              <w:right w:val="single" w:sz="4" w:space="0" w:color="000000"/>
            </w:tcBorders>
            <w:vAlign w:val="center"/>
          </w:tcPr>
          <w:p w14:paraId="63165CF1"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江都市开源试验机械厂</w:t>
            </w:r>
          </w:p>
        </w:tc>
        <w:tc>
          <w:tcPr>
            <w:tcW w:w="1232" w:type="pct"/>
            <w:tcBorders>
              <w:top w:val="single" w:sz="4" w:space="0" w:color="000000"/>
              <w:left w:val="nil"/>
              <w:bottom w:val="single" w:sz="4" w:space="0" w:color="000000"/>
              <w:right w:val="single" w:sz="4" w:space="0" w:color="000000"/>
            </w:tcBorders>
            <w:vAlign w:val="center"/>
          </w:tcPr>
          <w:p w14:paraId="6BF878AB"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护套热失重</w:t>
            </w:r>
          </w:p>
        </w:tc>
      </w:tr>
      <w:tr w:rsidR="00DE3E73" w14:paraId="4F9DAB8C"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6EF4E37C"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电子拉力试验机</w:t>
            </w:r>
          </w:p>
        </w:tc>
        <w:tc>
          <w:tcPr>
            <w:tcW w:w="825" w:type="pct"/>
            <w:tcBorders>
              <w:top w:val="single" w:sz="4" w:space="0" w:color="000000"/>
              <w:left w:val="nil"/>
              <w:bottom w:val="single" w:sz="4" w:space="0" w:color="000000"/>
              <w:right w:val="single" w:sz="4" w:space="0" w:color="000000"/>
            </w:tcBorders>
            <w:vAlign w:val="center"/>
          </w:tcPr>
          <w:p w14:paraId="43C805E1"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color w:val="000000"/>
                <w:sz w:val="18"/>
                <w:szCs w:val="18"/>
              </w:rPr>
              <w:t>JSL-500N</w:t>
            </w:r>
          </w:p>
        </w:tc>
        <w:tc>
          <w:tcPr>
            <w:tcW w:w="1679" w:type="pct"/>
            <w:tcBorders>
              <w:top w:val="single" w:sz="4" w:space="0" w:color="000000"/>
              <w:left w:val="nil"/>
              <w:bottom w:val="single" w:sz="4" w:space="0" w:color="000000"/>
              <w:right w:val="single" w:sz="4" w:space="0" w:color="000000"/>
            </w:tcBorders>
            <w:vAlign w:val="center"/>
          </w:tcPr>
          <w:p w14:paraId="6B967010"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扬州市精益实验机械有限公司</w:t>
            </w:r>
          </w:p>
        </w:tc>
        <w:tc>
          <w:tcPr>
            <w:tcW w:w="1232" w:type="pct"/>
            <w:tcBorders>
              <w:top w:val="single" w:sz="4" w:space="0" w:color="000000"/>
              <w:left w:val="nil"/>
              <w:bottom w:val="single" w:sz="4" w:space="0" w:color="000000"/>
              <w:right w:val="single" w:sz="4" w:space="0" w:color="000000"/>
            </w:tcBorders>
            <w:vAlign w:val="center"/>
          </w:tcPr>
          <w:p w14:paraId="0556022A"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导体</w:t>
            </w:r>
            <w:proofErr w:type="gramStart"/>
            <w:r>
              <w:rPr>
                <w:rFonts w:asciiTheme="minorEastAsia" w:hAnsiTheme="minorEastAsia" w:cs="宋体" w:hint="eastAsia"/>
                <w:sz w:val="18"/>
                <w:szCs w:val="18"/>
              </w:rPr>
              <w:t>拉断力</w:t>
            </w:r>
            <w:proofErr w:type="gramEnd"/>
          </w:p>
        </w:tc>
      </w:tr>
      <w:tr w:rsidR="00DE3E73" w14:paraId="59CD555A" w14:textId="77777777" w:rsidTr="00E07B8A">
        <w:trPr>
          <w:jc w:val="center"/>
        </w:trPr>
        <w:tc>
          <w:tcPr>
            <w:tcW w:w="1263" w:type="pct"/>
            <w:tcBorders>
              <w:top w:val="single" w:sz="4" w:space="0" w:color="000000"/>
              <w:left w:val="single" w:sz="4" w:space="0" w:color="000000"/>
              <w:bottom w:val="single" w:sz="4" w:space="0" w:color="000000"/>
              <w:right w:val="single" w:sz="4" w:space="0" w:color="000000"/>
            </w:tcBorders>
            <w:vAlign w:val="center"/>
          </w:tcPr>
          <w:p w14:paraId="6ECAECBA"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hint="eastAsia"/>
                <w:color w:val="000000"/>
                <w:sz w:val="18"/>
                <w:szCs w:val="18"/>
              </w:rPr>
              <w:t>直流高压发生器</w:t>
            </w:r>
          </w:p>
        </w:tc>
        <w:tc>
          <w:tcPr>
            <w:tcW w:w="825" w:type="pct"/>
            <w:tcBorders>
              <w:top w:val="single" w:sz="4" w:space="0" w:color="000000"/>
              <w:left w:val="nil"/>
              <w:bottom w:val="single" w:sz="4" w:space="0" w:color="000000"/>
              <w:right w:val="single" w:sz="4" w:space="0" w:color="000000"/>
            </w:tcBorders>
            <w:vAlign w:val="center"/>
          </w:tcPr>
          <w:p w14:paraId="79E897B9" w14:textId="77777777" w:rsidR="00DE3E73" w:rsidRDefault="00DE3E73" w:rsidP="00E07B8A">
            <w:pPr>
              <w:jc w:val="center"/>
              <w:rPr>
                <w:rFonts w:asciiTheme="minorEastAsia" w:hAnsiTheme="minorEastAsia" w:cs="Arial"/>
                <w:color w:val="000000"/>
                <w:sz w:val="18"/>
                <w:szCs w:val="18"/>
              </w:rPr>
            </w:pPr>
            <w:r>
              <w:rPr>
                <w:rFonts w:asciiTheme="minorEastAsia" w:hAnsiTheme="minorEastAsia" w:cs="Arial" w:hint="eastAsia"/>
                <w:color w:val="000000"/>
                <w:sz w:val="18"/>
                <w:szCs w:val="18"/>
              </w:rPr>
              <w:t>ZGF-40/5</w:t>
            </w:r>
          </w:p>
        </w:tc>
        <w:tc>
          <w:tcPr>
            <w:tcW w:w="1679" w:type="pct"/>
            <w:tcBorders>
              <w:top w:val="single" w:sz="4" w:space="0" w:color="000000"/>
              <w:left w:val="nil"/>
              <w:bottom w:val="single" w:sz="4" w:space="0" w:color="000000"/>
              <w:right w:val="single" w:sz="4" w:space="0" w:color="000000"/>
            </w:tcBorders>
            <w:vAlign w:val="center"/>
          </w:tcPr>
          <w:p w14:paraId="6B1193A8" w14:textId="77777777" w:rsidR="00DE3E73" w:rsidRDefault="00DE3E73" w:rsidP="00E07B8A">
            <w:pPr>
              <w:spacing w:line="320" w:lineRule="exact"/>
              <w:jc w:val="center"/>
              <w:rPr>
                <w:rFonts w:asciiTheme="minorEastAsia" w:hAnsiTheme="minorEastAsia" w:cs="宋体"/>
                <w:sz w:val="18"/>
                <w:szCs w:val="18"/>
              </w:rPr>
            </w:pPr>
            <w:proofErr w:type="gramStart"/>
            <w:r>
              <w:rPr>
                <w:rFonts w:asciiTheme="minorEastAsia" w:hAnsiTheme="minorEastAsia" w:cs="宋体" w:hint="eastAsia"/>
                <w:sz w:val="18"/>
                <w:szCs w:val="18"/>
              </w:rPr>
              <w:t>上海慧东电气设备</w:t>
            </w:r>
            <w:proofErr w:type="gramEnd"/>
            <w:r>
              <w:rPr>
                <w:rFonts w:asciiTheme="minorEastAsia" w:hAnsiTheme="minorEastAsia" w:cs="宋体" w:hint="eastAsia"/>
                <w:sz w:val="18"/>
                <w:szCs w:val="18"/>
              </w:rPr>
              <w:t>有限公司</w:t>
            </w:r>
          </w:p>
        </w:tc>
        <w:tc>
          <w:tcPr>
            <w:tcW w:w="1232" w:type="pct"/>
            <w:tcBorders>
              <w:top w:val="single" w:sz="4" w:space="0" w:color="000000"/>
              <w:left w:val="nil"/>
              <w:bottom w:val="single" w:sz="4" w:space="0" w:color="000000"/>
              <w:right w:val="single" w:sz="4" w:space="0" w:color="000000"/>
            </w:tcBorders>
            <w:vAlign w:val="center"/>
          </w:tcPr>
          <w:p w14:paraId="1C5A9330" w14:textId="77777777" w:rsidR="00DE3E73" w:rsidRDefault="00DE3E73" w:rsidP="00E07B8A">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直流高压</w:t>
            </w:r>
          </w:p>
        </w:tc>
      </w:tr>
    </w:tbl>
    <w:p w14:paraId="493110EE" w14:textId="77777777" w:rsidR="009B6091" w:rsidRDefault="009B6091">
      <w:pPr>
        <w:pStyle w:val="a4"/>
        <w:widowControl/>
        <w:wordWrap w:val="0"/>
        <w:spacing w:beforeAutospacing="0" w:afterAutospacing="0" w:line="360" w:lineRule="auto"/>
        <w:rPr>
          <w:rFonts w:ascii="Arial" w:hAnsi="Arial" w:cs="Arial"/>
        </w:rPr>
      </w:pPr>
    </w:p>
    <w:p w14:paraId="3D256FC2" w14:textId="77777777" w:rsidR="00DE3E73" w:rsidRDefault="00DE3E73">
      <w:pPr>
        <w:pStyle w:val="a4"/>
        <w:widowControl/>
        <w:wordWrap w:val="0"/>
        <w:spacing w:beforeAutospacing="0" w:afterAutospacing="0" w:line="360" w:lineRule="auto"/>
        <w:rPr>
          <w:rFonts w:ascii="Arial" w:hAnsi="Arial" w:cs="Arial"/>
        </w:rPr>
      </w:pPr>
    </w:p>
    <w:p w14:paraId="25320073" w14:textId="77777777" w:rsidR="00DE3E73" w:rsidRDefault="00DE3E73">
      <w:pPr>
        <w:pStyle w:val="a4"/>
        <w:widowControl/>
        <w:wordWrap w:val="0"/>
        <w:spacing w:beforeAutospacing="0" w:afterAutospacing="0" w:line="360" w:lineRule="auto"/>
        <w:rPr>
          <w:rFonts w:ascii="Arial" w:hAnsi="Arial" w:cs="Arial"/>
        </w:rPr>
      </w:pPr>
    </w:p>
    <w:p w14:paraId="52308882"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b/>
          <w:color w:val="000000"/>
        </w:rPr>
        <w:t>五、产品质量服务</w:t>
      </w:r>
    </w:p>
    <w:p w14:paraId="2AF1BD4B"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（一）产品质量</w:t>
      </w:r>
    </w:p>
    <w:p w14:paraId="16F7A676" w14:textId="77777777" w:rsidR="00E60593" w:rsidRDefault="00000000">
      <w:pPr>
        <w:pStyle w:val="a4"/>
        <w:widowControl/>
        <w:wordWrap w:val="0"/>
        <w:spacing w:beforeAutospacing="0" w:afterAutospacing="0" w:line="360" w:lineRule="auto"/>
        <w:ind w:firstLine="480"/>
        <w:rPr>
          <w:rFonts w:ascii="宋体" w:eastAsia="宋体" w:hAnsi="宋体" w:cs="宋体"/>
        </w:rPr>
      </w:pPr>
      <w:r>
        <w:rPr>
          <w:rFonts w:ascii="宋体" w:eastAsia="宋体" w:hAnsi="宋体" w:cs="宋体" w:hint="eastAsia"/>
          <w:color w:val="000000"/>
        </w:rPr>
        <w:t>公司严格遵守《质量法》 等一系列有关质量的法律法规，并全面履行企业法人是质量</w:t>
      </w:r>
      <w:proofErr w:type="gramStart"/>
      <w:r>
        <w:rPr>
          <w:rFonts w:ascii="宋体" w:eastAsia="宋体" w:hAnsi="宋体" w:cs="宋体" w:hint="eastAsia"/>
          <w:color w:val="000000"/>
        </w:rPr>
        <w:t>安全第一</w:t>
      </w:r>
      <w:proofErr w:type="gramEnd"/>
      <w:r>
        <w:rPr>
          <w:rFonts w:ascii="宋体" w:eastAsia="宋体" w:hAnsi="宋体" w:cs="宋体" w:hint="eastAsia"/>
          <w:color w:val="000000"/>
        </w:rPr>
        <w:t>责任人的责任。公司生产中严格执行相关国家标准及客户要求，绝不销售残次品和不符合质量要求的产品。坚决做到以优质的产品、真诚的售后服务来回报广大消费者对科达产品的信任。</w:t>
      </w:r>
    </w:p>
    <w:p w14:paraId="35B9C9E5" w14:textId="77777777" w:rsidR="00E60593" w:rsidRDefault="00000000">
      <w:pPr>
        <w:pStyle w:val="a4"/>
        <w:widowControl/>
        <w:wordWrap w:val="0"/>
        <w:spacing w:beforeAutospacing="0" w:afterAutospacing="0" w:line="360" w:lineRule="auto"/>
        <w:rPr>
          <w:rFonts w:ascii="宋体" w:eastAsia="宋体" w:hAnsi="宋体" w:cs="宋体"/>
        </w:rPr>
      </w:pPr>
      <w:r>
        <w:rPr>
          <w:rFonts w:ascii="宋体" w:eastAsia="宋体" w:hAnsi="宋体" w:cs="宋体" w:hint="eastAsia"/>
          <w:color w:val="000000"/>
        </w:rPr>
        <w:t>（二）产品服务</w:t>
      </w:r>
    </w:p>
    <w:p w14:paraId="3383258B" w14:textId="257276E0" w:rsidR="00E60593" w:rsidRDefault="00000000">
      <w:pPr>
        <w:pStyle w:val="a4"/>
        <w:widowControl/>
        <w:wordWrap w:val="0"/>
        <w:spacing w:beforeAutospacing="0" w:afterAutospacing="0" w:line="360" w:lineRule="auto"/>
        <w:ind w:firstLine="480"/>
        <w:rPr>
          <w:rFonts w:ascii="宋体" w:eastAsia="宋体" w:hAnsi="宋体" w:cs="宋体"/>
        </w:rPr>
      </w:pPr>
      <w:r>
        <w:rPr>
          <w:rFonts w:ascii="宋体" w:eastAsia="宋体" w:hAnsi="宋体" w:cs="宋体" w:hint="eastAsia"/>
          <w:color w:val="000000"/>
        </w:rPr>
        <w:t>在产品销售的各个环节包括客户使用中，都有可能有各种问题需要解决。公司制定了《</w:t>
      </w:r>
      <w:r w:rsidR="009F07BB">
        <w:rPr>
          <w:rFonts w:ascii="宋体" w:hAnsi="宋体" w:cs="宋体" w:hint="eastAsia"/>
        </w:rPr>
        <w:t>顾客、员工满意度测量控制程序</w:t>
      </w:r>
      <w:r>
        <w:rPr>
          <w:rFonts w:ascii="宋体" w:eastAsia="宋体" w:hAnsi="宋体" w:cs="宋体" w:hint="eastAsia"/>
          <w:color w:val="000000"/>
        </w:rPr>
        <w:t>》 开展客户满意度调查及时了解客户意愿，对顾客需求信息进行收集、分析、归纳和评审，及时对顾客需求和期望进行反馈，不断将顾客及其他相关方的需求转化为对组织内部的规定和要求，并将评审信息作为营销及经营决策的依据。</w:t>
      </w:r>
    </w:p>
    <w:p w14:paraId="494406AF" w14:textId="77777777" w:rsidR="00E60593" w:rsidRDefault="00000000">
      <w:pPr>
        <w:pStyle w:val="a4"/>
        <w:widowControl/>
        <w:wordWrap w:val="0"/>
        <w:spacing w:beforeAutospacing="0" w:afterAutospacing="0" w:line="360" w:lineRule="auto"/>
        <w:jc w:val="center"/>
        <w:rPr>
          <w:rFonts w:ascii="宋体" w:eastAsia="宋体" w:hAnsi="宋体" w:cs="宋体"/>
        </w:rPr>
      </w:pPr>
      <w:r>
        <w:rPr>
          <w:rFonts w:ascii="宋体" w:eastAsia="宋体" w:hAnsi="宋体" w:cs="宋体" w:hint="eastAsia"/>
          <w:b/>
          <w:color w:val="000000"/>
        </w:rPr>
        <w:t> </w:t>
      </w:r>
    </w:p>
    <w:p w14:paraId="51C14276" w14:textId="77777777" w:rsidR="00E60593" w:rsidRDefault="00000000">
      <w:pPr>
        <w:pStyle w:val="a4"/>
        <w:widowControl/>
        <w:wordWrap w:val="0"/>
        <w:spacing w:beforeAutospacing="0" w:afterAutospacing="0" w:line="360" w:lineRule="auto"/>
        <w:jc w:val="center"/>
        <w:rPr>
          <w:rFonts w:ascii="宋体" w:eastAsia="宋体" w:hAnsi="宋体" w:cs="宋体"/>
        </w:rPr>
      </w:pPr>
      <w:r>
        <w:rPr>
          <w:rFonts w:ascii="宋体" w:eastAsia="宋体" w:hAnsi="宋体" w:cs="宋体" w:hint="eastAsia"/>
          <w:b/>
          <w:color w:val="000000"/>
        </w:rPr>
        <w:t> </w:t>
      </w:r>
    </w:p>
    <w:p w14:paraId="7E1F8F5E" w14:textId="77777777" w:rsidR="00E60593" w:rsidRDefault="00000000">
      <w:pPr>
        <w:pStyle w:val="a4"/>
        <w:widowControl/>
        <w:wordWrap w:val="0"/>
        <w:spacing w:beforeAutospacing="0" w:afterAutospacing="0" w:line="360" w:lineRule="auto"/>
        <w:jc w:val="center"/>
        <w:rPr>
          <w:rFonts w:ascii="宋体" w:eastAsia="宋体" w:hAnsi="宋体" w:cs="宋体"/>
        </w:rPr>
      </w:pPr>
      <w:r>
        <w:rPr>
          <w:rFonts w:ascii="宋体" w:eastAsia="宋体" w:hAnsi="宋体" w:cs="宋体" w:hint="eastAsia"/>
          <w:b/>
          <w:color w:val="000000"/>
        </w:rPr>
        <w:t>第三部分 报告结束语</w:t>
      </w:r>
    </w:p>
    <w:p w14:paraId="02369856" w14:textId="658EE409" w:rsidR="009F07BB" w:rsidRDefault="00000000" w:rsidP="009F07BB">
      <w:pPr>
        <w:spacing w:line="360" w:lineRule="auto"/>
        <w:ind w:firstLineChars="200" w:firstLine="420"/>
        <w:rPr>
          <w:rFonts w:ascii="宋体" w:eastAsia="宋体" w:hAnsi="宋体"/>
          <w:sz w:val="24"/>
        </w:rPr>
      </w:pPr>
      <w:r>
        <w:rPr>
          <w:rFonts w:ascii="宋体" w:eastAsia="宋体" w:hAnsi="宋体" w:cs="宋体" w:hint="eastAsia"/>
          <w:color w:val="000000"/>
        </w:rPr>
        <w:t>诚实守信是中华民族的传统美德，质量诚信建设虽然任重道远，品牌企业却是长期受益。</w:t>
      </w:r>
      <w:r w:rsidR="009F07BB">
        <w:rPr>
          <w:rFonts w:ascii="宋体" w:eastAsia="宋体" w:hAnsi="宋体" w:cs="宋体" w:hint="eastAsia"/>
          <w:color w:val="000000"/>
        </w:rPr>
        <w:lastRenderedPageBreak/>
        <w:t>曙光电缆</w:t>
      </w:r>
      <w:r w:rsidR="009F07BB">
        <w:rPr>
          <w:rFonts w:ascii="宋体" w:eastAsia="宋体" w:hAnsi="宋体"/>
          <w:sz w:val="24"/>
        </w:rPr>
        <w:t>办厂宗旨与经营理念始终坚持：“以质量求生存，以科技求发展，以服务求信誉，以管理求效益”，</w:t>
      </w:r>
      <w:r w:rsidR="00A42530">
        <w:rPr>
          <w:rFonts w:ascii="宋体" w:eastAsia="宋体" w:hAnsi="宋体" w:hint="eastAsia"/>
          <w:sz w:val="24"/>
        </w:rPr>
        <w:t>相信在我们公司员工的不断努力下，</w:t>
      </w:r>
      <w:r w:rsidR="009F07BB">
        <w:rPr>
          <w:rFonts w:ascii="宋体" w:eastAsia="宋体" w:hAnsi="宋体"/>
          <w:sz w:val="24"/>
        </w:rPr>
        <w:t>企业与用户</w:t>
      </w:r>
      <w:r w:rsidR="00A42530">
        <w:rPr>
          <w:rFonts w:ascii="宋体" w:eastAsia="宋体" w:hAnsi="宋体" w:hint="eastAsia"/>
          <w:sz w:val="24"/>
        </w:rPr>
        <w:t>最终会一直</w:t>
      </w:r>
      <w:r w:rsidR="009F07BB">
        <w:rPr>
          <w:rFonts w:ascii="宋体" w:eastAsia="宋体" w:hAnsi="宋体"/>
          <w:sz w:val="24"/>
        </w:rPr>
        <w:t>实现双赢。</w:t>
      </w:r>
    </w:p>
    <w:p w14:paraId="1BCBF592" w14:textId="69D3BFB9" w:rsidR="00E60593" w:rsidRDefault="00E60593">
      <w:pPr>
        <w:pStyle w:val="a4"/>
        <w:widowControl/>
        <w:wordWrap w:val="0"/>
        <w:spacing w:beforeAutospacing="0" w:afterAutospacing="0" w:line="360" w:lineRule="auto"/>
        <w:ind w:firstLine="480"/>
        <w:rPr>
          <w:rFonts w:ascii="宋体" w:eastAsia="宋体" w:hAnsi="宋体" w:cs="宋体"/>
        </w:rPr>
      </w:pPr>
    </w:p>
    <w:p w14:paraId="7A98B595" w14:textId="77777777" w:rsidR="00E60593" w:rsidRDefault="00000000">
      <w:pPr>
        <w:pStyle w:val="a4"/>
        <w:widowControl/>
        <w:wordWrap w:val="0"/>
        <w:spacing w:beforeAutospacing="0" w:afterAutospacing="0" w:line="315" w:lineRule="atLeast"/>
        <w:ind w:firstLine="480"/>
        <w:rPr>
          <w:rFonts w:ascii="宋体" w:eastAsia="宋体" w:hAnsi="宋体" w:cs="宋体"/>
        </w:rPr>
      </w:pPr>
      <w:r>
        <w:rPr>
          <w:rFonts w:ascii="宋体" w:eastAsia="宋体" w:hAnsi="宋体" w:cs="宋体" w:hint="eastAsia"/>
          <w:color w:val="000000"/>
        </w:rPr>
        <w:t> </w:t>
      </w:r>
    </w:p>
    <w:p w14:paraId="4F7B0346" w14:textId="77777777" w:rsidR="00E60593" w:rsidRDefault="00000000">
      <w:pPr>
        <w:pStyle w:val="a4"/>
        <w:widowControl/>
        <w:wordWrap w:val="0"/>
        <w:spacing w:beforeAutospacing="0" w:afterAutospacing="0" w:line="315" w:lineRule="atLeast"/>
        <w:ind w:firstLine="480"/>
        <w:rPr>
          <w:rFonts w:ascii="宋体" w:eastAsia="宋体" w:hAnsi="宋体" w:cs="宋体"/>
        </w:rPr>
      </w:pPr>
      <w:r>
        <w:rPr>
          <w:rFonts w:ascii="宋体" w:eastAsia="宋体" w:hAnsi="宋体" w:cs="宋体" w:hint="eastAsia"/>
          <w:color w:val="000000"/>
        </w:rPr>
        <w:t> </w:t>
      </w:r>
    </w:p>
    <w:p w14:paraId="3D396EDE" w14:textId="77777777" w:rsidR="00E60593" w:rsidRDefault="00000000">
      <w:pPr>
        <w:pStyle w:val="a4"/>
        <w:widowControl/>
        <w:wordWrap w:val="0"/>
        <w:spacing w:beforeAutospacing="0" w:afterAutospacing="0" w:line="315" w:lineRule="atLeast"/>
        <w:ind w:firstLine="480"/>
        <w:rPr>
          <w:rFonts w:ascii="宋体" w:eastAsia="宋体" w:hAnsi="宋体" w:cs="宋体"/>
        </w:rPr>
      </w:pPr>
      <w:r>
        <w:rPr>
          <w:rFonts w:ascii="宋体" w:eastAsia="宋体" w:hAnsi="宋体" w:cs="宋体" w:hint="eastAsia"/>
          <w:color w:val="000000"/>
        </w:rPr>
        <w:t> </w:t>
      </w:r>
    </w:p>
    <w:p w14:paraId="5F5F1DB4" w14:textId="77777777" w:rsidR="00E60593" w:rsidRDefault="00E60593">
      <w:pPr>
        <w:pStyle w:val="a4"/>
        <w:widowControl/>
        <w:wordWrap w:val="0"/>
        <w:spacing w:beforeAutospacing="0" w:afterAutospacing="0" w:line="315" w:lineRule="atLeast"/>
        <w:ind w:firstLine="480"/>
        <w:rPr>
          <w:rFonts w:ascii="宋体" w:eastAsia="宋体" w:hAnsi="宋体" w:cs="宋体"/>
        </w:rPr>
      </w:pPr>
    </w:p>
    <w:p w14:paraId="5F03612C" w14:textId="77777777" w:rsidR="00E60593" w:rsidRDefault="00000000">
      <w:pPr>
        <w:pStyle w:val="a4"/>
        <w:widowControl/>
        <w:wordWrap w:val="0"/>
        <w:spacing w:beforeAutospacing="0" w:afterAutospacing="0" w:line="315" w:lineRule="atLeast"/>
        <w:ind w:firstLine="480"/>
        <w:rPr>
          <w:rFonts w:ascii="宋体" w:eastAsia="宋体" w:hAnsi="宋体" w:cs="宋体"/>
        </w:rPr>
      </w:pPr>
      <w:r>
        <w:rPr>
          <w:rFonts w:ascii="宋体" w:eastAsia="宋体" w:hAnsi="宋体" w:cs="宋体" w:hint="eastAsia"/>
          <w:color w:val="000000"/>
        </w:rPr>
        <w:t> </w:t>
      </w:r>
    </w:p>
    <w:p w14:paraId="1FB3CC92" w14:textId="77777777" w:rsidR="00E60593" w:rsidRDefault="00000000">
      <w:pPr>
        <w:pStyle w:val="a4"/>
        <w:widowControl/>
        <w:wordWrap w:val="0"/>
        <w:spacing w:beforeAutospacing="0" w:afterAutospacing="0" w:line="315" w:lineRule="atLeast"/>
        <w:ind w:firstLine="480"/>
        <w:rPr>
          <w:rFonts w:ascii="宋体" w:eastAsia="宋体" w:hAnsi="宋体" w:cs="宋体"/>
        </w:rPr>
      </w:pPr>
      <w:r>
        <w:rPr>
          <w:rFonts w:ascii="宋体" w:eastAsia="宋体" w:hAnsi="宋体" w:cs="宋体" w:hint="eastAsia"/>
          <w:color w:val="000000"/>
        </w:rPr>
        <w:t> </w:t>
      </w:r>
    </w:p>
    <w:p w14:paraId="4FBBD2FB" w14:textId="09B3CBFA" w:rsidR="00E60593" w:rsidRDefault="00000000">
      <w:pPr>
        <w:pStyle w:val="a4"/>
        <w:widowControl/>
        <w:wordWrap w:val="0"/>
        <w:spacing w:beforeAutospacing="0" w:afterAutospacing="0" w:line="252" w:lineRule="atLeast"/>
        <w:jc w:val="right"/>
        <w:rPr>
          <w:rFonts w:ascii="宋体" w:eastAsia="宋体" w:hAnsi="宋体" w:cs="宋体"/>
        </w:rPr>
      </w:pPr>
      <w:r>
        <w:rPr>
          <w:rFonts w:ascii="宋体" w:eastAsia="宋体" w:hAnsi="宋体" w:cs="宋体" w:hint="eastAsia"/>
          <w:color w:val="000000"/>
        </w:rPr>
        <w:t xml:space="preserve"> </w:t>
      </w:r>
      <w:r w:rsidR="00DE3E73">
        <w:rPr>
          <w:rFonts w:ascii="宋体" w:eastAsia="宋体" w:hAnsi="宋体" w:cs="宋体" w:hint="eastAsia"/>
          <w:color w:val="000000"/>
        </w:rPr>
        <w:t>曙光</w:t>
      </w:r>
      <w:r w:rsidR="009B6091">
        <w:rPr>
          <w:rFonts w:ascii="宋体" w:eastAsia="宋体" w:hAnsi="宋体" w:cs="宋体" w:hint="eastAsia"/>
          <w:color w:val="000000"/>
        </w:rPr>
        <w:t>电缆</w:t>
      </w:r>
      <w:r>
        <w:rPr>
          <w:rFonts w:ascii="宋体" w:eastAsia="宋体" w:hAnsi="宋体" w:cs="宋体" w:hint="eastAsia"/>
          <w:color w:val="000000"/>
        </w:rPr>
        <w:t>有限公司</w:t>
      </w:r>
    </w:p>
    <w:p w14:paraId="7399CE22" w14:textId="69C71539" w:rsidR="00E60593" w:rsidRDefault="00000000">
      <w:pPr>
        <w:jc w:val="right"/>
        <w:rPr>
          <w:rFonts w:ascii="宋体" w:eastAsia="宋体" w:hAnsi="宋体" w:cs="宋体"/>
          <w:sz w:val="24"/>
        </w:rPr>
      </w:pPr>
      <w:r>
        <w:rPr>
          <w:rFonts w:ascii="宋体" w:eastAsia="宋体" w:hAnsi="宋体" w:cs="宋体" w:hint="eastAsia"/>
          <w:color w:val="000000"/>
          <w:sz w:val="24"/>
        </w:rPr>
        <w:t> 202</w:t>
      </w:r>
      <w:r w:rsidR="009B6091">
        <w:rPr>
          <w:rFonts w:ascii="宋体" w:eastAsia="宋体" w:hAnsi="宋体" w:cs="宋体"/>
          <w:color w:val="000000"/>
          <w:sz w:val="24"/>
        </w:rPr>
        <w:t>3</w:t>
      </w:r>
      <w:r>
        <w:rPr>
          <w:rFonts w:ascii="宋体" w:eastAsia="宋体" w:hAnsi="宋体" w:cs="宋体" w:hint="eastAsia"/>
          <w:color w:val="000000"/>
          <w:sz w:val="24"/>
        </w:rPr>
        <w:t>年</w:t>
      </w:r>
      <w:r w:rsidR="009B6091">
        <w:rPr>
          <w:rFonts w:ascii="宋体" w:eastAsia="宋体" w:hAnsi="宋体" w:cs="宋体"/>
          <w:color w:val="000000"/>
          <w:sz w:val="24"/>
        </w:rPr>
        <w:t>7</w:t>
      </w:r>
      <w:r>
        <w:rPr>
          <w:rFonts w:ascii="宋体" w:eastAsia="宋体" w:hAnsi="宋体" w:cs="宋体" w:hint="eastAsia"/>
          <w:color w:val="000000"/>
          <w:sz w:val="24"/>
        </w:rPr>
        <w:t>月</w:t>
      </w:r>
    </w:p>
    <w:sectPr w:rsidR="00E605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9F21" w14:textId="77777777" w:rsidR="00EE2E74" w:rsidRDefault="00EE2E74" w:rsidP="00C357B6">
      <w:r>
        <w:separator/>
      </w:r>
    </w:p>
  </w:endnote>
  <w:endnote w:type="continuationSeparator" w:id="0">
    <w:p w14:paraId="6100B455" w14:textId="77777777" w:rsidR="00EE2E74" w:rsidRDefault="00EE2E74" w:rsidP="00C3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14F0A" w14:textId="77777777" w:rsidR="00EE2E74" w:rsidRDefault="00EE2E74" w:rsidP="00C357B6">
      <w:r>
        <w:separator/>
      </w:r>
    </w:p>
  </w:footnote>
  <w:footnote w:type="continuationSeparator" w:id="0">
    <w:p w14:paraId="296D1171" w14:textId="77777777" w:rsidR="00EE2E74" w:rsidRDefault="00EE2E74" w:rsidP="00C35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6418"/>
    <w:multiLevelType w:val="hybridMultilevel"/>
    <w:tmpl w:val="CDB88B12"/>
    <w:lvl w:ilvl="0" w:tplc="C1067710">
      <w:start w:val="1"/>
      <w:numFmt w:val="japaneseCounting"/>
      <w:lvlText w:val="%1、"/>
      <w:lvlJc w:val="left"/>
      <w:pPr>
        <w:ind w:left="480" w:hanging="480"/>
      </w:pPr>
      <w:rPr>
        <w:rFonts w:hint="default"/>
      </w:rPr>
    </w:lvl>
    <w:lvl w:ilvl="1" w:tplc="9B7417A8">
      <w:start w:val="1"/>
      <w:numFmt w:val="japaneseCounting"/>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F103C9F"/>
    <w:multiLevelType w:val="hybridMultilevel"/>
    <w:tmpl w:val="4C722C8A"/>
    <w:lvl w:ilvl="0" w:tplc="81C2703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8635BFA"/>
    <w:multiLevelType w:val="hybridMultilevel"/>
    <w:tmpl w:val="52C257AC"/>
    <w:lvl w:ilvl="0" w:tplc="165E64F4">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157576115">
    <w:abstractNumId w:val="0"/>
  </w:num>
  <w:num w:numId="2" w16cid:durableId="1698046204">
    <w:abstractNumId w:val="2"/>
  </w:num>
  <w:num w:numId="3" w16cid:durableId="168532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D120DB"/>
    <w:rsid w:val="0004356E"/>
    <w:rsid w:val="00085978"/>
    <w:rsid w:val="000F6863"/>
    <w:rsid w:val="00477BE1"/>
    <w:rsid w:val="00520E8D"/>
    <w:rsid w:val="006754AF"/>
    <w:rsid w:val="007A2FA6"/>
    <w:rsid w:val="007E1A74"/>
    <w:rsid w:val="0081179E"/>
    <w:rsid w:val="008E5A12"/>
    <w:rsid w:val="009B6091"/>
    <w:rsid w:val="009F07BB"/>
    <w:rsid w:val="00A42530"/>
    <w:rsid w:val="00C357B6"/>
    <w:rsid w:val="00CD0EF5"/>
    <w:rsid w:val="00DE3E73"/>
    <w:rsid w:val="00E60593"/>
    <w:rsid w:val="00EE2E74"/>
    <w:rsid w:val="00EF356D"/>
    <w:rsid w:val="12D1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382C0"/>
  <w15:docId w15:val="{854D5871-B26B-4E0B-AB35-076C3A50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oa heading"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rsid w:val="00DE3E73"/>
    <w:pPr>
      <w:keepNext/>
      <w:keepLines/>
      <w:jc w:val="center"/>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a4">
    <w:name w:val="Normal (Web)"/>
    <w:basedOn w:val="a"/>
    <w:pPr>
      <w:spacing w:beforeAutospacing="1" w:afterAutospacing="1"/>
      <w:jc w:val="left"/>
    </w:pPr>
    <w:rPr>
      <w:rFonts w:cs="Times New Roman"/>
      <w:kern w:val="0"/>
      <w:sz w:val="24"/>
    </w:rPr>
  </w:style>
  <w:style w:type="character" w:styleId="a5">
    <w:name w:val="Hyperlink"/>
    <w:basedOn w:val="a0"/>
    <w:rPr>
      <w:color w:val="0000FF"/>
      <w:u w:val="single"/>
    </w:rPr>
  </w:style>
  <w:style w:type="paragraph" w:styleId="a6">
    <w:name w:val="header"/>
    <w:basedOn w:val="a"/>
    <w:link w:val="a7"/>
    <w:rsid w:val="00C357B6"/>
    <w:pPr>
      <w:tabs>
        <w:tab w:val="center" w:pos="4153"/>
        <w:tab w:val="right" w:pos="8306"/>
      </w:tabs>
      <w:snapToGrid w:val="0"/>
      <w:jc w:val="center"/>
    </w:pPr>
    <w:rPr>
      <w:sz w:val="18"/>
      <w:szCs w:val="18"/>
    </w:rPr>
  </w:style>
  <w:style w:type="character" w:customStyle="1" w:styleId="a7">
    <w:name w:val="页眉 字符"/>
    <w:basedOn w:val="a0"/>
    <w:link w:val="a6"/>
    <w:rsid w:val="00C357B6"/>
    <w:rPr>
      <w:rFonts w:asciiTheme="minorHAnsi" w:eastAsiaTheme="minorEastAsia" w:hAnsiTheme="minorHAnsi" w:cstheme="minorBidi"/>
      <w:kern w:val="2"/>
      <w:sz w:val="18"/>
      <w:szCs w:val="18"/>
    </w:rPr>
  </w:style>
  <w:style w:type="paragraph" w:styleId="a8">
    <w:name w:val="footer"/>
    <w:basedOn w:val="a"/>
    <w:link w:val="a9"/>
    <w:rsid w:val="00C357B6"/>
    <w:pPr>
      <w:tabs>
        <w:tab w:val="center" w:pos="4153"/>
        <w:tab w:val="right" w:pos="8306"/>
      </w:tabs>
      <w:snapToGrid w:val="0"/>
      <w:jc w:val="left"/>
    </w:pPr>
    <w:rPr>
      <w:sz w:val="18"/>
      <w:szCs w:val="18"/>
    </w:rPr>
  </w:style>
  <w:style w:type="character" w:customStyle="1" w:styleId="a9">
    <w:name w:val="页脚 字符"/>
    <w:basedOn w:val="a0"/>
    <w:link w:val="a8"/>
    <w:rsid w:val="00C357B6"/>
    <w:rPr>
      <w:rFonts w:asciiTheme="minorHAnsi" w:eastAsiaTheme="minorEastAsia" w:hAnsiTheme="minorHAnsi" w:cstheme="minorBidi"/>
      <w:kern w:val="2"/>
      <w:sz w:val="18"/>
      <w:szCs w:val="18"/>
    </w:rPr>
  </w:style>
  <w:style w:type="paragraph" w:styleId="aa">
    <w:name w:val="toa heading"/>
    <w:basedOn w:val="a"/>
    <w:next w:val="a"/>
    <w:qFormat/>
    <w:rsid w:val="0081179E"/>
    <w:pPr>
      <w:spacing w:before="120" w:line="360" w:lineRule="auto"/>
    </w:pPr>
    <w:rPr>
      <w:rFonts w:ascii="Arial" w:eastAsia="仿宋" w:hAnsi="Arial"/>
      <w:sz w:val="24"/>
      <w:szCs w:val="22"/>
    </w:rPr>
  </w:style>
  <w:style w:type="table" w:styleId="ab">
    <w:name w:val="Table Grid"/>
    <w:basedOn w:val="a1"/>
    <w:qFormat/>
    <w:rsid w:val="0081179E"/>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DE3E73"/>
    <w:rPr>
      <w:rFonts w:asciiTheme="minorHAnsi" w:eastAsiaTheme="minorEastAsia" w:hAnsiTheme="minorHAnsi" w:cstheme="minorBidi"/>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689</Words>
  <Characters>3929</Characters>
  <Application>Microsoft Office Word</Application>
  <DocSecurity>0</DocSecurity>
  <Lines>32</Lines>
  <Paragraphs>9</Paragraphs>
  <ScaleCrop>false</ScaleCrop>
  <Company>xxxx</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dc:creator>
  <cp:lastModifiedBy>ssm</cp:lastModifiedBy>
  <cp:revision>13</cp:revision>
  <dcterms:created xsi:type="dcterms:W3CDTF">2022-04-12T00:49:00Z</dcterms:created>
  <dcterms:modified xsi:type="dcterms:W3CDTF">2023-07-14T02:14:00Z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